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4" w:type="dxa"/>
        <w:tblInd w:w="3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</w:tblGrid>
      <w:tr w:rsidR="00BA657D" w:rsidRPr="002B1ECE" w:rsidTr="00BA657D">
        <w:tc>
          <w:tcPr>
            <w:tcW w:w="5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57D" w:rsidRPr="002B1ECE" w:rsidRDefault="00BA657D" w:rsidP="007900A0">
            <w:pPr>
              <w:jc w:val="right"/>
              <w:rPr>
                <w:rFonts w:eastAsia="Times New Roman"/>
                <w:szCs w:val="24"/>
                <w:lang w:val="lt-LT"/>
              </w:rPr>
            </w:pPr>
            <w:r w:rsidRPr="002B1ECE">
              <w:rPr>
                <w:rFonts w:eastAsia="Times New Roman"/>
                <w:szCs w:val="24"/>
                <w:lang w:val="lt-LT"/>
              </w:rPr>
              <w:t>PATVIRTINTA</w:t>
            </w:r>
          </w:p>
          <w:p w:rsidR="00BA657D" w:rsidRPr="002B1ECE" w:rsidRDefault="00BA657D" w:rsidP="007900A0">
            <w:pPr>
              <w:jc w:val="right"/>
              <w:rPr>
                <w:rFonts w:eastAsia="Times New Roman"/>
                <w:szCs w:val="24"/>
                <w:lang w:val="lt-LT"/>
              </w:rPr>
            </w:pPr>
            <w:r w:rsidRPr="002B1ECE">
              <w:rPr>
                <w:rFonts w:eastAsia="Times New Roman"/>
                <w:szCs w:val="24"/>
                <w:lang w:val="lt-LT"/>
              </w:rPr>
              <w:t>Nemenčinės daugiafunkcinio kultūros centro  direktoriaus</w:t>
            </w:r>
          </w:p>
          <w:p w:rsidR="00BA657D" w:rsidRPr="002B1ECE" w:rsidRDefault="002B1ECE" w:rsidP="007900A0">
            <w:pPr>
              <w:jc w:val="right"/>
              <w:rPr>
                <w:rFonts w:eastAsia="Times New Roman"/>
                <w:szCs w:val="24"/>
                <w:lang w:val="lt-LT"/>
              </w:rPr>
            </w:pPr>
            <w:r w:rsidRPr="002B1ECE">
              <w:rPr>
                <w:rFonts w:eastAsia="Times New Roman"/>
                <w:szCs w:val="24"/>
                <w:lang w:val="lt-LT"/>
              </w:rPr>
              <w:t>2019 m. vasario 27</w:t>
            </w:r>
            <w:r w:rsidR="00BA657D" w:rsidRPr="002B1ECE">
              <w:rPr>
                <w:rFonts w:eastAsia="Times New Roman"/>
                <w:szCs w:val="24"/>
                <w:lang w:val="lt-LT"/>
              </w:rPr>
              <w:t xml:space="preserve"> d. įsakymu Nr.</w:t>
            </w:r>
            <w:r w:rsidRPr="002B1ECE">
              <w:rPr>
                <w:rFonts w:eastAsia="Times New Roman"/>
                <w:szCs w:val="24"/>
                <w:lang w:val="lt-LT"/>
              </w:rPr>
              <w:t>V-20</w:t>
            </w:r>
          </w:p>
        </w:tc>
      </w:tr>
    </w:tbl>
    <w:p w:rsidR="00BA657D" w:rsidRPr="004E1230" w:rsidRDefault="00BA657D" w:rsidP="007900A0">
      <w:pPr>
        <w:spacing w:line="360" w:lineRule="auto"/>
        <w:jc w:val="center"/>
        <w:rPr>
          <w:rFonts w:eastAsia="Times New Roman"/>
          <w:szCs w:val="24"/>
          <w:lang w:val="lt-LT"/>
        </w:rPr>
      </w:pPr>
    </w:p>
    <w:p w:rsidR="00BA657D" w:rsidRPr="004E1230" w:rsidRDefault="00BA657D" w:rsidP="007900A0">
      <w:pPr>
        <w:spacing w:line="360" w:lineRule="auto"/>
        <w:jc w:val="center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>NEMENČINĖS DAUGIAFUNKCINIS KULTŪROS CENTRAS</w:t>
      </w:r>
    </w:p>
    <w:p w:rsidR="00BA657D" w:rsidRPr="004E1230" w:rsidRDefault="00BA657D" w:rsidP="007900A0">
      <w:pPr>
        <w:spacing w:line="360" w:lineRule="auto"/>
        <w:jc w:val="center"/>
        <w:rPr>
          <w:rFonts w:eastAsia="Times New Roman"/>
          <w:szCs w:val="24"/>
          <w:lang w:val="lt-LT"/>
        </w:rPr>
      </w:pPr>
    </w:p>
    <w:p w:rsidR="00BA657D" w:rsidRPr="004E1230" w:rsidRDefault="00BA657D" w:rsidP="007900A0">
      <w:pPr>
        <w:spacing w:line="360" w:lineRule="auto"/>
        <w:jc w:val="center"/>
        <w:rPr>
          <w:rFonts w:eastAsia="Times New Roman"/>
          <w:b/>
          <w:szCs w:val="24"/>
          <w:lang w:val="lt-LT"/>
        </w:rPr>
      </w:pPr>
      <w:r w:rsidRPr="004E1230">
        <w:rPr>
          <w:rFonts w:eastAsia="Times New Roman"/>
          <w:b/>
          <w:szCs w:val="24"/>
          <w:lang w:val="lt-LT"/>
        </w:rPr>
        <w:t>TAUTINIŲ LĖLIŲ KONKURSO</w:t>
      </w:r>
    </w:p>
    <w:p w:rsidR="00BA657D" w:rsidRPr="004E1230" w:rsidRDefault="00BA657D" w:rsidP="007900A0">
      <w:pPr>
        <w:spacing w:line="360" w:lineRule="auto"/>
        <w:jc w:val="center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b/>
          <w:bCs/>
          <w:szCs w:val="24"/>
          <w:lang w:val="lt-LT"/>
        </w:rPr>
        <w:t>„Tautinis kostiumas — mano regiono atspindys“</w:t>
      </w:r>
    </w:p>
    <w:p w:rsidR="00BA657D" w:rsidRPr="004E1230" w:rsidRDefault="00BA657D" w:rsidP="007900A0">
      <w:pPr>
        <w:spacing w:line="360" w:lineRule="auto"/>
        <w:jc w:val="center"/>
        <w:rPr>
          <w:rFonts w:eastAsia="Times New Roman"/>
          <w:b/>
          <w:bCs/>
          <w:szCs w:val="24"/>
          <w:lang w:val="lt-LT"/>
        </w:rPr>
      </w:pPr>
      <w:r w:rsidRPr="004E1230">
        <w:rPr>
          <w:rFonts w:eastAsia="Times New Roman"/>
          <w:b/>
          <w:bCs/>
          <w:szCs w:val="24"/>
          <w:lang w:val="lt-LT"/>
        </w:rPr>
        <w:t>NUOSTATAI</w:t>
      </w:r>
    </w:p>
    <w:p w:rsidR="00BA657D" w:rsidRPr="004E1230" w:rsidRDefault="00BA657D" w:rsidP="007900A0">
      <w:pPr>
        <w:spacing w:line="360" w:lineRule="auto"/>
        <w:jc w:val="center"/>
        <w:rPr>
          <w:rFonts w:eastAsia="Times New Roman"/>
          <w:szCs w:val="24"/>
          <w:lang w:val="lt-LT"/>
        </w:rPr>
      </w:pPr>
    </w:p>
    <w:p w:rsidR="00BA657D" w:rsidRPr="004E1230" w:rsidRDefault="00BA657D" w:rsidP="007900A0">
      <w:pPr>
        <w:spacing w:line="360" w:lineRule="auto"/>
        <w:jc w:val="center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b/>
          <w:bCs/>
          <w:szCs w:val="24"/>
          <w:lang w:val="lt-LT"/>
        </w:rPr>
        <w:t>I. BENDROSIOS NUOSTATOS</w:t>
      </w:r>
    </w:p>
    <w:p w:rsidR="00BA657D" w:rsidRPr="004E1230" w:rsidRDefault="006D0FC4" w:rsidP="007900A0">
      <w:pPr>
        <w:pStyle w:val="ListParagraph"/>
        <w:numPr>
          <w:ilvl w:val="1"/>
          <w:numId w:val="1"/>
        </w:num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 </w:t>
      </w:r>
      <w:r w:rsidR="00BA657D" w:rsidRPr="004E1230">
        <w:rPr>
          <w:rFonts w:eastAsia="Times New Roman"/>
          <w:szCs w:val="24"/>
          <w:lang w:val="lt-LT"/>
        </w:rPr>
        <w:t xml:space="preserve">Vaikų ir jaunimo tautinių lėlių konkursas „Tautinis kostiumas - </w:t>
      </w:r>
      <w:r w:rsidR="00BA657D" w:rsidRPr="004E1230">
        <w:rPr>
          <w:rFonts w:eastAsia="Times New Roman"/>
          <w:bCs/>
          <w:szCs w:val="24"/>
          <w:lang w:val="lt-LT"/>
        </w:rPr>
        <w:t>mano regiono atspindys</w:t>
      </w:r>
      <w:r w:rsidR="00BA657D" w:rsidRPr="004E1230">
        <w:rPr>
          <w:rFonts w:eastAsia="Times New Roman"/>
          <w:szCs w:val="24"/>
          <w:lang w:val="lt-LT"/>
        </w:rPr>
        <w:t xml:space="preserve">“ organizuojamas vykdant Lietuvos Kultūros tarybos dalinai finansuojamą to paties pavadinimo projektą. </w:t>
      </w:r>
    </w:p>
    <w:p w:rsidR="00BA657D" w:rsidRPr="004E1230" w:rsidRDefault="006D0FC4" w:rsidP="007900A0">
      <w:pPr>
        <w:pStyle w:val="ListParagraph"/>
        <w:numPr>
          <w:ilvl w:val="1"/>
          <w:numId w:val="1"/>
        </w:num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 </w:t>
      </w:r>
      <w:r w:rsidR="00BA657D" w:rsidRPr="004E1230">
        <w:rPr>
          <w:rFonts w:eastAsia="Times New Roman"/>
          <w:szCs w:val="24"/>
          <w:lang w:val="lt-LT"/>
        </w:rPr>
        <w:t>Konkursą organizuoja Nemenčinės daugiafunkcinis kultūros centras, adresas: Švenčionių g. 12, Nemenčinė, tel. (8 5) 2371271, el. p. </w:t>
      </w:r>
      <w:hyperlink r:id="rId8" w:history="1">
        <w:r w:rsidR="00BA657D" w:rsidRPr="004E1230">
          <w:rPr>
            <w:rStyle w:val="Hyperlink"/>
            <w:rFonts w:eastAsia="Times New Roman"/>
            <w:szCs w:val="24"/>
            <w:lang w:val="lt-LT"/>
          </w:rPr>
          <w:t>info@ndkc.lt</w:t>
        </w:r>
      </w:hyperlink>
      <w:r w:rsidR="00BA657D" w:rsidRPr="004E1230">
        <w:rPr>
          <w:rFonts w:eastAsia="Times New Roman"/>
          <w:szCs w:val="24"/>
          <w:lang w:val="lt-LT"/>
        </w:rPr>
        <w:t xml:space="preserve"> </w:t>
      </w:r>
    </w:p>
    <w:p w:rsidR="00BA657D" w:rsidRPr="004E1230" w:rsidRDefault="00BA657D" w:rsidP="007900A0">
      <w:pPr>
        <w:spacing w:line="360" w:lineRule="auto"/>
        <w:ind w:left="390"/>
        <w:jc w:val="both"/>
        <w:rPr>
          <w:rFonts w:eastAsia="Times New Roman"/>
          <w:szCs w:val="24"/>
          <w:lang w:val="lt-LT"/>
        </w:rPr>
      </w:pPr>
    </w:p>
    <w:p w:rsidR="00BA657D" w:rsidRPr="004E1230" w:rsidRDefault="00BA657D" w:rsidP="007900A0">
      <w:pPr>
        <w:spacing w:line="360" w:lineRule="auto"/>
        <w:ind w:left="390"/>
        <w:jc w:val="center"/>
        <w:rPr>
          <w:rFonts w:eastAsia="Times New Roman"/>
          <w:b/>
          <w:bCs/>
          <w:szCs w:val="24"/>
          <w:lang w:val="lt-LT"/>
        </w:rPr>
      </w:pPr>
      <w:r w:rsidRPr="004E1230">
        <w:rPr>
          <w:rFonts w:eastAsia="Times New Roman"/>
          <w:b/>
          <w:bCs/>
          <w:szCs w:val="24"/>
          <w:lang w:val="lt-LT"/>
        </w:rPr>
        <w:t>II. KONKURSO TIKSLAS</w:t>
      </w:r>
    </w:p>
    <w:p w:rsidR="00BA657D" w:rsidRPr="004E1230" w:rsidRDefault="006D0FC4" w:rsidP="007900A0">
      <w:pPr>
        <w:pStyle w:val="ListParagraph"/>
        <w:numPr>
          <w:ilvl w:val="1"/>
          <w:numId w:val="2"/>
        </w:num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 </w:t>
      </w:r>
      <w:r w:rsidR="00BA657D" w:rsidRPr="004E1230">
        <w:rPr>
          <w:rFonts w:eastAsia="Times New Roman"/>
          <w:szCs w:val="24"/>
          <w:lang w:val="lt-LT"/>
        </w:rPr>
        <w:t xml:space="preserve">Skatinti vaikų ir jaunimo domėjimąsi lietuvių tautiniu kostiumu. </w:t>
      </w:r>
    </w:p>
    <w:p w:rsidR="00BA657D" w:rsidRPr="004E1230" w:rsidRDefault="006D0FC4" w:rsidP="007900A0">
      <w:pPr>
        <w:pStyle w:val="ListParagraph"/>
        <w:numPr>
          <w:ilvl w:val="1"/>
          <w:numId w:val="2"/>
        </w:num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 </w:t>
      </w:r>
      <w:r w:rsidR="00BA657D" w:rsidRPr="004E1230">
        <w:rPr>
          <w:rFonts w:eastAsia="Times New Roman"/>
          <w:szCs w:val="24"/>
          <w:lang w:val="lt-LT"/>
        </w:rPr>
        <w:t>Stiprinti Lietuvos etnografinių regionų savitumo suvokimą.</w:t>
      </w:r>
    </w:p>
    <w:p w:rsidR="007900A0" w:rsidRPr="00CB0669" w:rsidRDefault="007900A0" w:rsidP="00CB0669">
      <w:pPr>
        <w:spacing w:line="360" w:lineRule="auto"/>
        <w:jc w:val="both"/>
        <w:rPr>
          <w:rFonts w:eastAsia="Times New Roman"/>
          <w:szCs w:val="24"/>
          <w:lang w:val="lt-LT"/>
        </w:rPr>
      </w:pPr>
    </w:p>
    <w:p w:rsidR="00BA657D" w:rsidRPr="004E1230" w:rsidRDefault="00BA657D" w:rsidP="007900A0">
      <w:pPr>
        <w:spacing w:line="360" w:lineRule="auto"/>
        <w:jc w:val="center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b/>
          <w:bCs/>
          <w:szCs w:val="24"/>
          <w:lang w:val="lt-LT"/>
        </w:rPr>
        <w:t>III. KONKURSO ORGANIZAVIMO TVARKA</w:t>
      </w:r>
    </w:p>
    <w:p w:rsidR="00BA657D" w:rsidRPr="004E1230" w:rsidRDefault="006D0FC4" w:rsidP="007900A0">
      <w:pPr>
        <w:pStyle w:val="ListParagraph"/>
        <w:numPr>
          <w:ilvl w:val="1"/>
          <w:numId w:val="3"/>
        </w:num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 </w:t>
      </w:r>
      <w:r w:rsidR="00BA657D" w:rsidRPr="004E1230">
        <w:rPr>
          <w:rFonts w:eastAsia="Times New Roman"/>
          <w:szCs w:val="24"/>
          <w:lang w:val="lt-LT"/>
        </w:rPr>
        <w:t>Konkurs</w:t>
      </w:r>
      <w:r w:rsidRPr="004E1230">
        <w:rPr>
          <w:rFonts w:eastAsia="Times New Roman"/>
          <w:szCs w:val="24"/>
          <w:lang w:val="lt-LT"/>
        </w:rPr>
        <w:t>o</w:t>
      </w:r>
      <w:r w:rsidR="00BA657D" w:rsidRPr="004E1230">
        <w:rPr>
          <w:rFonts w:eastAsia="Times New Roman"/>
          <w:szCs w:val="24"/>
          <w:lang w:val="lt-LT"/>
        </w:rPr>
        <w:t xml:space="preserve"> </w:t>
      </w:r>
      <w:r w:rsidRPr="004E1230">
        <w:rPr>
          <w:rFonts w:eastAsia="Times New Roman"/>
          <w:szCs w:val="24"/>
          <w:lang w:val="lt-LT"/>
        </w:rPr>
        <w:t>dalyvių amžius –</w:t>
      </w:r>
      <w:r w:rsidR="00BA657D" w:rsidRPr="004E1230">
        <w:rPr>
          <w:rFonts w:eastAsia="Times New Roman"/>
          <w:szCs w:val="24"/>
          <w:lang w:val="lt-LT"/>
        </w:rPr>
        <w:t xml:space="preserve"> nuo 10 iki 20 metų Dalyvauti gali </w:t>
      </w:r>
      <w:r w:rsidRPr="004E1230">
        <w:rPr>
          <w:rFonts w:eastAsia="Times New Roman"/>
          <w:szCs w:val="24"/>
          <w:lang w:val="lt-LT"/>
        </w:rPr>
        <w:t>pavieniai asmenys</w:t>
      </w:r>
      <w:r w:rsidR="00BA657D" w:rsidRPr="004E1230">
        <w:rPr>
          <w:rFonts w:eastAsia="Times New Roman"/>
          <w:szCs w:val="24"/>
          <w:lang w:val="lt-LT"/>
        </w:rPr>
        <w:t xml:space="preserve"> arba asmenų grupė, kolektyvas</w:t>
      </w:r>
      <w:r w:rsidRPr="004E1230">
        <w:rPr>
          <w:rFonts w:eastAsia="Times New Roman"/>
          <w:szCs w:val="24"/>
          <w:lang w:val="lt-LT"/>
        </w:rPr>
        <w:t xml:space="preserve"> iš visų Lietuvos etnografinių regionų.</w:t>
      </w:r>
      <w:r w:rsidR="00BA657D" w:rsidRPr="004E1230">
        <w:rPr>
          <w:rFonts w:eastAsia="Times New Roman"/>
          <w:szCs w:val="24"/>
          <w:lang w:val="lt-LT"/>
        </w:rPr>
        <w:t xml:space="preserve">.  </w:t>
      </w:r>
    </w:p>
    <w:p w:rsidR="00BA657D" w:rsidRPr="004E1230" w:rsidRDefault="006D0FC4" w:rsidP="007900A0">
      <w:pPr>
        <w:pStyle w:val="ListParagraph"/>
        <w:numPr>
          <w:ilvl w:val="1"/>
          <w:numId w:val="4"/>
        </w:num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 </w:t>
      </w:r>
      <w:r w:rsidR="00BA657D" w:rsidRPr="004E1230">
        <w:rPr>
          <w:rFonts w:eastAsia="Times New Roman"/>
          <w:szCs w:val="24"/>
          <w:lang w:val="lt-LT"/>
        </w:rPr>
        <w:t>Dalyvių paraiškos priimamos nuo 2019 m. kovo 20 d. iki balandžio 30 d. Užpildyta dalyvio paraiška</w:t>
      </w:r>
      <w:r w:rsidR="00BA657D" w:rsidRPr="004E1230">
        <w:rPr>
          <w:rFonts w:eastAsia="Times New Roman"/>
          <w:szCs w:val="24"/>
          <w:vertAlign w:val="superscript"/>
          <w:lang w:val="lt-LT"/>
        </w:rPr>
        <w:t xml:space="preserve"> </w:t>
      </w:r>
      <w:r w:rsidR="00BA657D" w:rsidRPr="004E1230">
        <w:rPr>
          <w:rFonts w:eastAsia="Times New Roman"/>
          <w:szCs w:val="24"/>
          <w:lang w:val="lt-LT"/>
        </w:rPr>
        <w:t>(Priedas nr.1</w:t>
      </w:r>
      <w:r w:rsidR="000A52AA">
        <w:rPr>
          <w:rFonts w:eastAsia="Times New Roman"/>
          <w:szCs w:val="24"/>
          <w:lang w:val="lt-LT"/>
        </w:rPr>
        <w:t>a arba Priedas nr.1b</w:t>
      </w:r>
      <w:r w:rsidR="00BA657D" w:rsidRPr="004E1230">
        <w:rPr>
          <w:rFonts w:eastAsia="Times New Roman"/>
          <w:szCs w:val="24"/>
          <w:lang w:val="lt-LT"/>
        </w:rPr>
        <w:t xml:space="preserve">) siunčiama organizatoriui elektroniniu paštu </w:t>
      </w:r>
      <w:hyperlink r:id="rId9" w:history="1">
        <w:r w:rsidR="00BA657D" w:rsidRPr="004E1230">
          <w:rPr>
            <w:rStyle w:val="Hyperlink"/>
            <w:rFonts w:eastAsia="Times New Roman"/>
            <w:szCs w:val="24"/>
            <w:lang w:val="lt-LT"/>
          </w:rPr>
          <w:t>konkursai.ndkc@gmail.com</w:t>
        </w:r>
      </w:hyperlink>
      <w:r w:rsidR="00BA657D" w:rsidRPr="004E1230">
        <w:rPr>
          <w:rFonts w:eastAsia="Times New Roman"/>
          <w:szCs w:val="24"/>
          <w:lang w:val="lt-LT"/>
        </w:rPr>
        <w:t xml:space="preserve">. </w:t>
      </w:r>
    </w:p>
    <w:p w:rsidR="00BA657D" w:rsidRPr="004E1230" w:rsidRDefault="00BA657D" w:rsidP="007900A0">
      <w:pPr>
        <w:pStyle w:val="ListParagraph"/>
        <w:numPr>
          <w:ilvl w:val="1"/>
          <w:numId w:val="4"/>
        </w:num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>Organizatorius išsiunčia medines lėles dalyviams per tris darbo dienas nuo paraiškos gavimo</w:t>
      </w:r>
      <w:r w:rsidR="006D0FC4" w:rsidRPr="004E1230">
        <w:rPr>
          <w:rFonts w:eastAsia="Times New Roman"/>
          <w:szCs w:val="24"/>
          <w:lang w:val="lt-LT"/>
        </w:rPr>
        <w:t xml:space="preserve"> dienos</w:t>
      </w:r>
      <w:r w:rsidRPr="004E1230">
        <w:rPr>
          <w:rFonts w:eastAsia="Times New Roman"/>
          <w:szCs w:val="24"/>
          <w:lang w:val="lt-LT"/>
        </w:rPr>
        <w:t xml:space="preserve">. </w:t>
      </w:r>
    </w:p>
    <w:p w:rsidR="00BA657D" w:rsidRPr="00CB0669" w:rsidRDefault="00BA657D" w:rsidP="00CB0669">
      <w:pPr>
        <w:pStyle w:val="ListParagraph"/>
        <w:numPr>
          <w:ilvl w:val="1"/>
          <w:numId w:val="4"/>
        </w:num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>2019 m. gegužės 2 d. paraiškas pateikusiems dalyviams bus organizuojamas interaktyvus seminaras, kurio metu</w:t>
      </w:r>
      <w:r w:rsidR="00F6434A">
        <w:rPr>
          <w:rFonts w:eastAsia="Times New Roman"/>
          <w:szCs w:val="24"/>
          <w:lang w:val="lt-LT"/>
        </w:rPr>
        <w:t xml:space="preserve"> Lietuvos nacionalinio kultūros centro</w:t>
      </w:r>
      <w:r w:rsidRPr="004E1230">
        <w:rPr>
          <w:rFonts w:eastAsia="Times New Roman"/>
          <w:szCs w:val="24"/>
          <w:lang w:val="lt-LT"/>
        </w:rPr>
        <w:t xml:space="preserve"> tautinio kostiumo specialistės bus apžvelgta tautinio kostiumo istorija, simbolika, aptartas kiekvienas regionas, pateiktos rekomendacijos tautinių lėlių kūrimui. Seminaro laikas bus praneštas pareiškėjams elektroniniu paštu</w:t>
      </w:r>
      <w:r w:rsidR="00CB0669">
        <w:rPr>
          <w:rFonts w:eastAsia="Times New Roman"/>
          <w:szCs w:val="24"/>
          <w:lang w:val="lt-LT"/>
        </w:rPr>
        <w:t>.</w:t>
      </w:r>
    </w:p>
    <w:p w:rsidR="00BA657D" w:rsidRPr="004E1230" w:rsidRDefault="00BA657D" w:rsidP="007900A0">
      <w:p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>3</w:t>
      </w:r>
      <w:r w:rsidR="00CB0669">
        <w:rPr>
          <w:rFonts w:eastAsia="Times New Roman"/>
          <w:szCs w:val="24"/>
          <w:lang w:val="lt-LT"/>
        </w:rPr>
        <w:t>.5</w:t>
      </w:r>
      <w:r w:rsidRPr="004E1230">
        <w:rPr>
          <w:rFonts w:eastAsia="Times New Roman"/>
          <w:szCs w:val="24"/>
          <w:lang w:val="lt-LT"/>
        </w:rPr>
        <w:t>. Sukurtų tautinių lėlių siuntimas organizatoriui iki 2019 m. gegužės 31 d. Adresas: Švenčionių g. 12, Nemenčinė, Vilniaus r., LT15168.</w:t>
      </w:r>
    </w:p>
    <w:p w:rsidR="00BA657D" w:rsidRPr="004E1230" w:rsidRDefault="00CB0669" w:rsidP="007900A0">
      <w:pPr>
        <w:spacing w:line="360" w:lineRule="auto"/>
        <w:jc w:val="both"/>
        <w:rPr>
          <w:rFonts w:eastAsia="Times New Roman"/>
          <w:szCs w:val="24"/>
          <w:lang w:val="lt-LT"/>
        </w:rPr>
      </w:pPr>
      <w:r>
        <w:rPr>
          <w:rFonts w:eastAsia="Times New Roman"/>
          <w:szCs w:val="24"/>
          <w:lang w:val="lt-LT"/>
        </w:rPr>
        <w:t>3.6</w:t>
      </w:r>
      <w:r w:rsidR="00BA657D" w:rsidRPr="004E1230">
        <w:rPr>
          <w:rFonts w:eastAsia="Times New Roman"/>
          <w:szCs w:val="24"/>
          <w:lang w:val="lt-LT"/>
        </w:rPr>
        <w:t xml:space="preserve">. Konkursinių darbų vertinimas – iki 2019 m. birželio 17 d. </w:t>
      </w:r>
    </w:p>
    <w:p w:rsidR="00BA657D" w:rsidRPr="00CB0669" w:rsidRDefault="00CB0669" w:rsidP="00CB0669">
      <w:pPr>
        <w:spacing w:line="360" w:lineRule="auto"/>
        <w:jc w:val="both"/>
        <w:rPr>
          <w:rFonts w:eastAsia="Times New Roman"/>
          <w:szCs w:val="24"/>
          <w:lang w:val="lt-LT"/>
        </w:rPr>
      </w:pPr>
      <w:r>
        <w:rPr>
          <w:rFonts w:eastAsia="Times New Roman"/>
          <w:szCs w:val="24"/>
          <w:lang w:val="lt-LT"/>
        </w:rPr>
        <w:lastRenderedPageBreak/>
        <w:t>3.7.</w:t>
      </w:r>
      <w:r w:rsidR="00BA657D" w:rsidRPr="00CB0669">
        <w:rPr>
          <w:rFonts w:eastAsia="Times New Roman"/>
          <w:szCs w:val="24"/>
          <w:lang w:val="lt-LT"/>
        </w:rPr>
        <w:t xml:space="preserve">Konkurso nugalėtojai iki 2019 m. liepos 1 d. asmeniškai informuojami </w:t>
      </w:r>
      <w:proofErr w:type="spellStart"/>
      <w:r w:rsidR="00BA657D" w:rsidRPr="00CB0669">
        <w:rPr>
          <w:rFonts w:eastAsia="Times New Roman"/>
          <w:szCs w:val="24"/>
          <w:lang w:val="lt-LT"/>
        </w:rPr>
        <w:t>elektroniu</w:t>
      </w:r>
      <w:proofErr w:type="spellEnd"/>
      <w:r w:rsidR="00BA657D" w:rsidRPr="00CB0669">
        <w:rPr>
          <w:rFonts w:eastAsia="Times New Roman"/>
          <w:szCs w:val="24"/>
          <w:lang w:val="lt-LT"/>
        </w:rPr>
        <w:t xml:space="preserve"> paštu ir </w:t>
      </w:r>
    </w:p>
    <w:p w:rsidR="00BA657D" w:rsidRPr="004E1230" w:rsidRDefault="00BA657D" w:rsidP="007900A0">
      <w:pPr>
        <w:spacing w:line="360" w:lineRule="auto"/>
        <w:ind w:left="390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>apdovanojami baigiamojo renginio metu 2019 m. liepos 6 d. Nemenčinėje.</w:t>
      </w:r>
    </w:p>
    <w:p w:rsidR="00BA657D" w:rsidRPr="00CB0669" w:rsidRDefault="00CB0669" w:rsidP="00CB0669">
      <w:pPr>
        <w:spacing w:line="360" w:lineRule="auto"/>
        <w:jc w:val="both"/>
        <w:rPr>
          <w:rFonts w:eastAsia="Times New Roman"/>
          <w:szCs w:val="24"/>
          <w:lang w:val="lt-LT"/>
        </w:rPr>
      </w:pPr>
      <w:r>
        <w:rPr>
          <w:rFonts w:eastAsia="Times New Roman"/>
          <w:szCs w:val="24"/>
          <w:lang w:val="lt-LT"/>
        </w:rPr>
        <w:t>3.8.</w:t>
      </w:r>
      <w:r w:rsidR="00BA657D" w:rsidRPr="00CB0669">
        <w:rPr>
          <w:rFonts w:eastAsia="Times New Roman"/>
          <w:szCs w:val="24"/>
          <w:lang w:val="lt-LT"/>
        </w:rPr>
        <w:t xml:space="preserve">Visi konkurso dalyviai kviečiami į baigiamąjį renginį. </w:t>
      </w:r>
    </w:p>
    <w:p w:rsidR="00BA657D" w:rsidRPr="004E1230" w:rsidRDefault="00BA657D" w:rsidP="007900A0">
      <w:pPr>
        <w:spacing w:line="360" w:lineRule="auto"/>
        <w:jc w:val="center"/>
        <w:rPr>
          <w:rFonts w:eastAsia="Times New Roman"/>
          <w:b/>
          <w:bCs/>
          <w:szCs w:val="24"/>
          <w:lang w:val="lt-LT"/>
        </w:rPr>
      </w:pPr>
    </w:p>
    <w:p w:rsidR="00BA657D" w:rsidRPr="004E1230" w:rsidRDefault="00BA657D" w:rsidP="007900A0">
      <w:pPr>
        <w:spacing w:line="360" w:lineRule="auto"/>
        <w:jc w:val="center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b/>
          <w:bCs/>
          <w:szCs w:val="24"/>
          <w:lang w:val="lt-LT"/>
        </w:rPr>
        <w:t>IV. REIKALAVIMAI DARBAMS IR JŲ PATEIKIMAS</w:t>
      </w:r>
    </w:p>
    <w:p w:rsidR="00BA657D" w:rsidRPr="004E1230" w:rsidRDefault="006D0FC4" w:rsidP="007900A0">
      <w:pPr>
        <w:pStyle w:val="ListParagraph"/>
        <w:numPr>
          <w:ilvl w:val="1"/>
          <w:numId w:val="6"/>
        </w:numPr>
        <w:tabs>
          <w:tab w:val="num" w:pos="360"/>
        </w:tabs>
        <w:spacing w:line="360" w:lineRule="auto"/>
        <w:ind w:left="284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 </w:t>
      </w:r>
      <w:r w:rsidR="00BA657D" w:rsidRPr="004E1230">
        <w:rPr>
          <w:rFonts w:eastAsia="Times New Roman"/>
          <w:szCs w:val="24"/>
          <w:lang w:val="lt-LT"/>
        </w:rPr>
        <w:t xml:space="preserve">Pagal pateiktas paraiškas, konkurso dalyviams bus išsiųstos dvi medinės lėlės, kurias reikės papuošti savo rankomis kurtais, tradiciniais, atstovaujamą etnografinį regioną atspindinčiais tautiniais rūbais (1 moteriškas ir 1 vyriškas) ir grąžinti organizatoriams kartu su užpildyta </w:t>
      </w:r>
      <w:r w:rsidRPr="004E1230">
        <w:rPr>
          <w:rFonts w:eastAsia="Times New Roman"/>
          <w:szCs w:val="24"/>
          <w:lang w:val="lt-LT"/>
        </w:rPr>
        <w:t>(</w:t>
      </w:r>
      <w:r w:rsidR="00BA657D" w:rsidRPr="004E1230">
        <w:rPr>
          <w:rFonts w:eastAsia="Times New Roman"/>
          <w:szCs w:val="24"/>
          <w:lang w:val="lt-LT"/>
        </w:rPr>
        <w:t>ir lėlės stovo apačioje priklijuota</w:t>
      </w:r>
      <w:r w:rsidRPr="004E1230">
        <w:rPr>
          <w:rFonts w:eastAsia="Times New Roman"/>
          <w:szCs w:val="24"/>
          <w:lang w:val="lt-LT"/>
        </w:rPr>
        <w:t>)</w:t>
      </w:r>
      <w:r w:rsidR="00BA657D" w:rsidRPr="004E1230">
        <w:rPr>
          <w:rFonts w:eastAsia="Times New Roman"/>
          <w:szCs w:val="24"/>
          <w:lang w:val="lt-LT"/>
        </w:rPr>
        <w:t xml:space="preserve"> anketa</w:t>
      </w:r>
      <w:r w:rsidR="00BA657D" w:rsidRPr="004E1230">
        <w:rPr>
          <w:rFonts w:eastAsia="Times New Roman"/>
          <w:szCs w:val="24"/>
          <w:vertAlign w:val="superscript"/>
          <w:lang w:val="lt-LT"/>
        </w:rPr>
        <w:t xml:space="preserve"> </w:t>
      </w:r>
      <w:r w:rsidR="00BB403C">
        <w:rPr>
          <w:rFonts w:eastAsia="Times New Roman"/>
          <w:szCs w:val="24"/>
          <w:lang w:val="lt-LT"/>
        </w:rPr>
        <w:t xml:space="preserve">(Priedas </w:t>
      </w:r>
      <w:proofErr w:type="spellStart"/>
      <w:r w:rsidR="00BB403C">
        <w:rPr>
          <w:rFonts w:eastAsia="Times New Roman"/>
          <w:szCs w:val="24"/>
          <w:lang w:val="lt-LT"/>
        </w:rPr>
        <w:t>nr.</w:t>
      </w:r>
      <w:proofErr w:type="spellEnd"/>
      <w:r w:rsidR="00BA657D" w:rsidRPr="004E1230">
        <w:rPr>
          <w:rFonts w:eastAsia="Times New Roman"/>
          <w:szCs w:val="24"/>
          <w:lang w:val="lt-LT"/>
        </w:rPr>
        <w:t xml:space="preserve"> 2) su darbo autoriaus duomenimis. </w:t>
      </w:r>
    </w:p>
    <w:p w:rsidR="009761C7" w:rsidRPr="004E1230" w:rsidRDefault="009761C7" w:rsidP="007900A0">
      <w:pPr>
        <w:pStyle w:val="ListParagraph"/>
        <w:numPr>
          <w:ilvl w:val="1"/>
          <w:numId w:val="6"/>
        </w:numPr>
        <w:tabs>
          <w:tab w:val="num" w:pos="360"/>
        </w:tabs>
        <w:spacing w:line="360" w:lineRule="auto"/>
        <w:ind w:left="284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 </w:t>
      </w:r>
      <w:r w:rsidRPr="00750A85">
        <w:rPr>
          <w:rFonts w:eastAsia="Times New Roman"/>
          <w:szCs w:val="24"/>
          <w:lang w:val="lt-LT"/>
        </w:rPr>
        <w:t>Medžiagas lėlių tautiniams drabužiams pagaminti</w:t>
      </w:r>
      <w:r w:rsidR="003F449E" w:rsidRPr="00750A85">
        <w:rPr>
          <w:rFonts w:eastAsia="Times New Roman"/>
          <w:szCs w:val="24"/>
          <w:lang w:val="lt-LT"/>
        </w:rPr>
        <w:t xml:space="preserve"> bei atlikimo techniką</w:t>
      </w:r>
      <w:r w:rsidR="009A7F82">
        <w:rPr>
          <w:rFonts w:eastAsia="Times New Roman"/>
          <w:szCs w:val="24"/>
          <w:lang w:val="lt-LT"/>
        </w:rPr>
        <w:t xml:space="preserve"> kon</w:t>
      </w:r>
      <w:r w:rsidRPr="00750A85">
        <w:rPr>
          <w:rFonts w:eastAsia="Times New Roman"/>
          <w:szCs w:val="24"/>
          <w:lang w:val="lt-LT"/>
        </w:rPr>
        <w:t>kurso dalyviai pasirenka s</w:t>
      </w:r>
      <w:r w:rsidR="009362FA" w:rsidRPr="00750A85">
        <w:rPr>
          <w:rFonts w:eastAsia="Times New Roman"/>
          <w:szCs w:val="24"/>
          <w:lang w:val="lt-LT"/>
        </w:rPr>
        <w:t>avo nuožiūra.</w:t>
      </w:r>
      <w:r w:rsidR="009362FA" w:rsidRPr="004E1230">
        <w:rPr>
          <w:rFonts w:eastAsia="Times New Roman"/>
          <w:szCs w:val="24"/>
          <w:lang w:val="lt-LT"/>
        </w:rPr>
        <w:t xml:space="preserve"> </w:t>
      </w:r>
    </w:p>
    <w:p w:rsidR="00BA657D" w:rsidRPr="004E1230" w:rsidRDefault="006D0FC4" w:rsidP="007900A0">
      <w:pPr>
        <w:pStyle w:val="ListParagraph"/>
        <w:numPr>
          <w:ilvl w:val="1"/>
          <w:numId w:val="6"/>
        </w:numPr>
        <w:tabs>
          <w:tab w:val="num" w:pos="360"/>
        </w:tabs>
        <w:spacing w:line="360" w:lineRule="auto"/>
        <w:ind w:left="284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 </w:t>
      </w:r>
      <w:r w:rsidR="00BA657D" w:rsidRPr="004E1230">
        <w:rPr>
          <w:rFonts w:eastAsia="Times New Roman"/>
          <w:szCs w:val="24"/>
          <w:lang w:val="lt-LT"/>
        </w:rPr>
        <w:t xml:space="preserve">Vienas pareiškėjas gali pateikti vieną darbą (t. y. vieną lėlių porą) konkursui.  </w:t>
      </w:r>
    </w:p>
    <w:p w:rsidR="00BA657D" w:rsidRPr="004E1230" w:rsidRDefault="00BA657D" w:rsidP="007900A0">
      <w:pPr>
        <w:spacing w:line="360" w:lineRule="auto"/>
        <w:jc w:val="both"/>
        <w:rPr>
          <w:rFonts w:eastAsia="Times New Roman"/>
          <w:szCs w:val="24"/>
          <w:lang w:val="lt-LT"/>
        </w:rPr>
      </w:pPr>
    </w:p>
    <w:p w:rsidR="00BA657D" w:rsidRPr="004E1230" w:rsidRDefault="00BA657D" w:rsidP="007900A0">
      <w:pPr>
        <w:spacing w:line="360" w:lineRule="auto"/>
        <w:ind w:left="30"/>
        <w:jc w:val="center"/>
        <w:rPr>
          <w:rFonts w:eastAsia="Times New Roman"/>
          <w:b/>
          <w:bCs/>
          <w:szCs w:val="24"/>
          <w:lang w:val="lt-LT"/>
        </w:rPr>
      </w:pPr>
      <w:r w:rsidRPr="004E1230">
        <w:rPr>
          <w:rFonts w:eastAsia="Times New Roman"/>
          <w:b/>
          <w:bCs/>
          <w:szCs w:val="24"/>
          <w:lang w:val="lt-LT"/>
        </w:rPr>
        <w:t>V. DARBŲ VERTINIMAS</w:t>
      </w:r>
    </w:p>
    <w:p w:rsidR="00BA657D" w:rsidRPr="004E1230" w:rsidRDefault="00BA657D" w:rsidP="007900A0">
      <w:pPr>
        <w:pStyle w:val="ListParagraph"/>
        <w:numPr>
          <w:ilvl w:val="1"/>
          <w:numId w:val="7"/>
        </w:num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Darbus vertina konkurso organizatorių sudaryta </w:t>
      </w:r>
      <w:r w:rsidR="004E1230" w:rsidRPr="004E1230">
        <w:rPr>
          <w:rFonts w:eastAsia="Times New Roman"/>
          <w:szCs w:val="24"/>
          <w:lang w:val="lt-LT"/>
        </w:rPr>
        <w:t>kompetentinga</w:t>
      </w:r>
      <w:r w:rsidRPr="004E1230">
        <w:rPr>
          <w:rFonts w:eastAsia="Times New Roman"/>
          <w:szCs w:val="24"/>
          <w:lang w:val="lt-LT"/>
        </w:rPr>
        <w:t xml:space="preserve"> vertinimo </w:t>
      </w:r>
      <w:r w:rsidR="004E1230" w:rsidRPr="004E1230">
        <w:rPr>
          <w:rFonts w:eastAsia="Times New Roman"/>
          <w:szCs w:val="24"/>
          <w:lang w:val="lt-LT"/>
        </w:rPr>
        <w:t>komisija</w:t>
      </w:r>
      <w:r w:rsidRPr="004E1230">
        <w:rPr>
          <w:rFonts w:eastAsia="Times New Roman"/>
          <w:szCs w:val="24"/>
          <w:lang w:val="lt-LT"/>
        </w:rPr>
        <w:t xml:space="preserve"> – Lietuvos Nacionalinio Kultūros Centro ir kitų organizacijų specialistai.</w:t>
      </w:r>
    </w:p>
    <w:p w:rsidR="00BA657D" w:rsidRPr="004E1230" w:rsidRDefault="00BA657D" w:rsidP="007900A0">
      <w:pPr>
        <w:pStyle w:val="ListParagraph"/>
        <w:numPr>
          <w:ilvl w:val="1"/>
          <w:numId w:val="7"/>
        </w:num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Vertinant darbus bus atsižvelgiama į a) rūbų komplekto ir kiekvienos kostiumo dalies atitikimą etnografiniam pirmavaizdžiui; b) pagaminimo kokybę ir meistrystę; c) kostiumo meninę vertę. </w:t>
      </w:r>
    </w:p>
    <w:p w:rsidR="00BA657D" w:rsidRPr="004E1230" w:rsidRDefault="00BA657D" w:rsidP="007900A0">
      <w:pPr>
        <w:pStyle w:val="ListParagraph"/>
        <w:numPr>
          <w:ilvl w:val="1"/>
          <w:numId w:val="7"/>
        </w:num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Įvertinus pateiktus darbus, bus išrinkta po vieną nugalėtoją iš kiekvieno etnografinio Lietuvos regiono. </w:t>
      </w:r>
    </w:p>
    <w:p w:rsidR="00BA657D" w:rsidRPr="004E1230" w:rsidRDefault="00BA657D" w:rsidP="007900A0">
      <w:pPr>
        <w:pStyle w:val="ListParagraph"/>
        <w:numPr>
          <w:ilvl w:val="1"/>
          <w:numId w:val="7"/>
        </w:num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Konkurso laimėtojai apdovanojami diplomais ir 100 eurų vertės prizais – dovanų kuponais. Visi dalyviai apdovanojami Nemenčinės daugiafunkcinio kultūros centro padėkos raštais. </w:t>
      </w:r>
    </w:p>
    <w:p w:rsidR="00BA657D" w:rsidRPr="004E1230" w:rsidRDefault="00BA657D" w:rsidP="007900A0">
      <w:pPr>
        <w:pStyle w:val="ListParagraph"/>
        <w:numPr>
          <w:ilvl w:val="1"/>
          <w:numId w:val="7"/>
        </w:num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Konkurso nuostatų neatitinkantys darbai vertinami nebus. </w:t>
      </w:r>
    </w:p>
    <w:p w:rsidR="00BA657D" w:rsidRPr="004E1230" w:rsidRDefault="00BA657D" w:rsidP="007900A0">
      <w:pPr>
        <w:spacing w:line="360" w:lineRule="auto"/>
        <w:ind w:left="390"/>
        <w:jc w:val="both"/>
        <w:rPr>
          <w:rFonts w:eastAsia="Times New Roman"/>
          <w:szCs w:val="24"/>
          <w:lang w:val="lt-LT"/>
        </w:rPr>
      </w:pPr>
    </w:p>
    <w:p w:rsidR="00BA657D" w:rsidRPr="004E1230" w:rsidRDefault="00BA657D" w:rsidP="007900A0">
      <w:pPr>
        <w:spacing w:line="360" w:lineRule="auto"/>
        <w:jc w:val="center"/>
        <w:rPr>
          <w:rFonts w:eastAsia="Times New Roman"/>
          <w:b/>
          <w:bCs/>
          <w:szCs w:val="24"/>
          <w:lang w:val="lt-LT"/>
        </w:rPr>
      </w:pPr>
      <w:r w:rsidRPr="004E1230">
        <w:rPr>
          <w:rFonts w:eastAsia="Times New Roman"/>
          <w:b/>
          <w:bCs/>
          <w:szCs w:val="24"/>
          <w:lang w:val="lt-LT"/>
        </w:rPr>
        <w:t>VI. BAIGIAMOSIOS NUOSTATOS</w:t>
      </w:r>
    </w:p>
    <w:p w:rsidR="00BA657D" w:rsidRPr="004E1230" w:rsidRDefault="00BA657D" w:rsidP="007900A0">
      <w:pPr>
        <w:pStyle w:val="ListParagraph"/>
        <w:numPr>
          <w:ilvl w:val="1"/>
          <w:numId w:val="8"/>
        </w:num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Konkurso dalyviai yra atsakingi už kūrybinių darbų autorystę. </w:t>
      </w:r>
    </w:p>
    <w:p w:rsidR="00BA657D" w:rsidRPr="004E1230" w:rsidRDefault="00BA657D" w:rsidP="007900A0">
      <w:pPr>
        <w:spacing w:line="360" w:lineRule="auto"/>
        <w:ind w:left="390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6.2. Konkursui pateikti darbai </w:t>
      </w:r>
      <w:r w:rsidR="00265AE1" w:rsidRPr="004E1230">
        <w:rPr>
          <w:rFonts w:eastAsia="Times New Roman"/>
          <w:szCs w:val="24"/>
          <w:lang w:val="lt-LT"/>
        </w:rPr>
        <w:t>yra negrą</w:t>
      </w:r>
      <w:r w:rsidRPr="004E1230">
        <w:rPr>
          <w:rFonts w:eastAsia="Times New Roman"/>
          <w:szCs w:val="24"/>
          <w:lang w:val="lt-LT"/>
        </w:rPr>
        <w:t xml:space="preserve">žinami. </w:t>
      </w:r>
    </w:p>
    <w:p w:rsidR="00BA657D" w:rsidRPr="004E1230" w:rsidRDefault="00BB403C" w:rsidP="007900A0">
      <w:pPr>
        <w:spacing w:line="360" w:lineRule="auto"/>
        <w:ind w:left="390"/>
        <w:jc w:val="both"/>
        <w:rPr>
          <w:rFonts w:eastAsia="Times New Roman"/>
          <w:szCs w:val="24"/>
          <w:lang w:val="lt-LT"/>
        </w:rPr>
      </w:pPr>
      <w:r>
        <w:rPr>
          <w:rFonts w:eastAsia="Times New Roman"/>
          <w:szCs w:val="24"/>
          <w:lang w:val="lt-LT"/>
        </w:rPr>
        <w:t>6.3.</w:t>
      </w:r>
      <w:r w:rsidR="00BA657D" w:rsidRPr="004E1230">
        <w:rPr>
          <w:rFonts w:eastAsia="Times New Roman"/>
          <w:szCs w:val="24"/>
          <w:lang w:val="lt-LT"/>
        </w:rPr>
        <w:t xml:space="preserve">Konkurso organizatoriai pasilieka teisę </w:t>
      </w:r>
      <w:r w:rsidRPr="004E1230">
        <w:rPr>
          <w:rFonts w:eastAsia="Times New Roman"/>
          <w:szCs w:val="24"/>
          <w:lang w:val="lt-LT"/>
        </w:rPr>
        <w:t>eksponuoti</w:t>
      </w:r>
      <w:r w:rsidR="00BA657D" w:rsidRPr="004E1230">
        <w:rPr>
          <w:rFonts w:eastAsia="Times New Roman"/>
          <w:szCs w:val="24"/>
          <w:lang w:val="lt-LT"/>
        </w:rPr>
        <w:t xml:space="preserve"> </w:t>
      </w:r>
      <w:r>
        <w:rPr>
          <w:rFonts w:eastAsia="Times New Roman"/>
          <w:szCs w:val="24"/>
          <w:lang w:val="lt-LT"/>
        </w:rPr>
        <w:t xml:space="preserve">konkursui pateiktus </w:t>
      </w:r>
      <w:r w:rsidR="00BA657D" w:rsidRPr="004E1230">
        <w:rPr>
          <w:rFonts w:eastAsia="Times New Roman"/>
          <w:szCs w:val="24"/>
          <w:lang w:val="lt-LT"/>
        </w:rPr>
        <w:t>darbus parodose, publikuoti nuotraukas.</w:t>
      </w:r>
    </w:p>
    <w:p w:rsidR="00BA657D" w:rsidRPr="004E1230" w:rsidRDefault="00BA657D" w:rsidP="007900A0">
      <w:p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      6.4. Informacija apie konkursą skelbiama organizatoriaus svetainėje </w:t>
      </w:r>
      <w:hyperlink r:id="rId10" w:history="1">
        <w:r w:rsidRPr="004E1230">
          <w:rPr>
            <w:rStyle w:val="Hyperlink"/>
            <w:rFonts w:eastAsia="Times New Roman"/>
            <w:szCs w:val="24"/>
            <w:lang w:val="lt-LT"/>
          </w:rPr>
          <w:t>www.ndkc.lt</w:t>
        </w:r>
      </w:hyperlink>
      <w:r w:rsidRPr="004E1230">
        <w:rPr>
          <w:rFonts w:eastAsia="Times New Roman"/>
          <w:szCs w:val="24"/>
          <w:lang w:val="lt-LT"/>
        </w:rPr>
        <w:t xml:space="preserve"> </w:t>
      </w:r>
    </w:p>
    <w:p w:rsidR="00BA657D" w:rsidRPr="004E1230" w:rsidRDefault="00BA657D" w:rsidP="007900A0">
      <w:p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      6.5. Papildoma informacija teikiama el.</w:t>
      </w:r>
      <w:r w:rsidR="00CB0669">
        <w:rPr>
          <w:rFonts w:eastAsia="Times New Roman"/>
          <w:szCs w:val="24"/>
          <w:lang w:val="lt-LT"/>
        </w:rPr>
        <w:t xml:space="preserve"> </w:t>
      </w:r>
      <w:r w:rsidRPr="004E1230">
        <w:rPr>
          <w:rFonts w:eastAsia="Times New Roman"/>
          <w:szCs w:val="24"/>
          <w:lang w:val="lt-LT"/>
        </w:rPr>
        <w:t xml:space="preserve">paštu </w:t>
      </w:r>
      <w:hyperlink r:id="rId11" w:history="1">
        <w:r w:rsidRPr="004E1230">
          <w:rPr>
            <w:rStyle w:val="Hyperlink"/>
            <w:rFonts w:eastAsia="Times New Roman"/>
            <w:szCs w:val="24"/>
            <w:lang w:val="lt-LT"/>
          </w:rPr>
          <w:t>konkursai.ndkc@gmail.com</w:t>
        </w:r>
      </w:hyperlink>
      <w:r w:rsidRPr="004E1230">
        <w:rPr>
          <w:rFonts w:eastAsia="Times New Roman"/>
          <w:szCs w:val="24"/>
          <w:lang w:val="lt-LT"/>
        </w:rPr>
        <w:t xml:space="preserve">. </w:t>
      </w:r>
    </w:p>
    <w:p w:rsidR="00BA657D" w:rsidRPr="004E1230" w:rsidRDefault="00BA657D" w:rsidP="007900A0">
      <w:pPr>
        <w:spacing w:line="360" w:lineRule="auto"/>
        <w:jc w:val="both"/>
        <w:rPr>
          <w:rFonts w:eastAsia="Times New Roman"/>
          <w:szCs w:val="24"/>
          <w:lang w:val="lt-LT"/>
        </w:rPr>
      </w:pPr>
      <w:r w:rsidRPr="004E1230">
        <w:rPr>
          <w:rFonts w:eastAsia="Times New Roman"/>
          <w:szCs w:val="24"/>
          <w:lang w:val="lt-LT"/>
        </w:rPr>
        <w:t xml:space="preserve">      6.6. Konkurso nuostatai esant reikalui gali būti keičiami.</w:t>
      </w:r>
    </w:p>
    <w:p w:rsidR="00386602" w:rsidRDefault="00386602" w:rsidP="007900A0">
      <w:pPr>
        <w:rPr>
          <w:lang w:val="lt-LT"/>
        </w:rPr>
      </w:pPr>
    </w:p>
    <w:p w:rsidR="00CB0669" w:rsidRDefault="00CB0669" w:rsidP="000A52AA">
      <w:pPr>
        <w:spacing w:before="225" w:after="225" w:line="300" w:lineRule="auto"/>
        <w:ind w:left="5040" w:firstLine="720"/>
        <w:jc w:val="center"/>
        <w:rPr>
          <w:rFonts w:eastAsia="Trebuchet MS"/>
          <w:szCs w:val="24"/>
          <w:shd w:val="clear" w:color="auto" w:fill="FFFFFF"/>
        </w:rPr>
      </w:pPr>
    </w:p>
    <w:p w:rsidR="00CB0669" w:rsidRDefault="00CB0669" w:rsidP="000A52AA">
      <w:pPr>
        <w:spacing w:before="225" w:after="225" w:line="300" w:lineRule="auto"/>
        <w:ind w:left="5040" w:firstLine="720"/>
        <w:jc w:val="center"/>
        <w:rPr>
          <w:rFonts w:eastAsia="Trebuchet MS"/>
          <w:szCs w:val="24"/>
          <w:shd w:val="clear" w:color="auto" w:fill="FFFFFF"/>
        </w:rPr>
      </w:pPr>
    </w:p>
    <w:p w:rsidR="000A52AA" w:rsidRPr="00481144" w:rsidRDefault="000A52AA" w:rsidP="000A52AA">
      <w:pPr>
        <w:spacing w:before="225" w:after="225" w:line="300" w:lineRule="auto"/>
        <w:ind w:left="5040" w:firstLine="720"/>
        <w:jc w:val="center"/>
        <w:rPr>
          <w:rFonts w:eastAsia="Trebuchet MS"/>
          <w:szCs w:val="24"/>
          <w:shd w:val="clear" w:color="auto" w:fill="FFFFFF"/>
        </w:rPr>
      </w:pPr>
      <w:proofErr w:type="spellStart"/>
      <w:r w:rsidRPr="00481144">
        <w:rPr>
          <w:rFonts w:eastAsia="Trebuchet MS"/>
          <w:szCs w:val="24"/>
          <w:shd w:val="clear" w:color="auto" w:fill="FFFFFF"/>
        </w:rPr>
        <w:lastRenderedPageBreak/>
        <w:t>Priedas</w:t>
      </w:r>
      <w:proofErr w:type="spellEnd"/>
      <w:r w:rsidRPr="00481144">
        <w:rPr>
          <w:rFonts w:eastAsia="Trebuchet MS"/>
          <w:szCs w:val="24"/>
          <w:shd w:val="clear" w:color="auto" w:fill="FFFFFF"/>
        </w:rPr>
        <w:t xml:space="preserve"> nr.1A</w:t>
      </w:r>
    </w:p>
    <w:p w:rsidR="000A52AA" w:rsidRPr="00D81AEA" w:rsidRDefault="000A52AA" w:rsidP="000A52AA">
      <w:pPr>
        <w:spacing w:line="360" w:lineRule="auto"/>
        <w:jc w:val="center"/>
        <w:rPr>
          <w:rFonts w:eastAsia="Times New Roman"/>
          <w:b/>
          <w:szCs w:val="24"/>
          <w:lang w:val="lt-LT"/>
        </w:rPr>
      </w:pPr>
      <w:r w:rsidRPr="00D81AEA">
        <w:rPr>
          <w:rFonts w:eastAsia="Times New Roman"/>
          <w:b/>
          <w:szCs w:val="24"/>
          <w:lang w:val="lt-LT"/>
        </w:rPr>
        <w:t xml:space="preserve">Tautinių lėlių konkursas „Tautinis kostiumas – mano regiono atspindys“ </w:t>
      </w:r>
    </w:p>
    <w:p w:rsidR="000A52AA" w:rsidRPr="00D81AEA" w:rsidRDefault="000A52AA" w:rsidP="000A52AA">
      <w:pPr>
        <w:spacing w:line="360" w:lineRule="auto"/>
        <w:jc w:val="center"/>
        <w:rPr>
          <w:rFonts w:eastAsia="Times New Roman"/>
          <w:b/>
          <w:szCs w:val="24"/>
          <w:lang w:val="lt-LT"/>
        </w:rPr>
      </w:pPr>
      <w:r w:rsidRPr="00D81AEA">
        <w:rPr>
          <w:rFonts w:eastAsia="Times New Roman"/>
          <w:b/>
          <w:szCs w:val="24"/>
          <w:lang w:val="lt-LT"/>
        </w:rPr>
        <w:t>INDIVIDUALI PARAIŠKA</w:t>
      </w:r>
    </w:p>
    <w:p w:rsidR="000A52AA" w:rsidRPr="00D81AEA" w:rsidRDefault="000A52AA" w:rsidP="000A52AA">
      <w:pPr>
        <w:spacing w:line="360" w:lineRule="auto"/>
        <w:jc w:val="center"/>
        <w:rPr>
          <w:rFonts w:eastAsia="Times New Roman"/>
          <w:b/>
          <w:szCs w:val="24"/>
          <w:lang w:val="lt-LT"/>
        </w:rPr>
      </w:pPr>
      <w:r w:rsidRPr="00D81AEA">
        <w:rPr>
          <w:rFonts w:eastAsia="Times New Roman"/>
          <w:b/>
          <w:szCs w:val="24"/>
          <w:lang w:val="lt-LT"/>
        </w:rPr>
        <w:t>2019 m. ............. mėn....... d.</w:t>
      </w:r>
    </w:p>
    <w:p w:rsidR="000A52AA" w:rsidRPr="00D81AEA" w:rsidRDefault="000A52AA" w:rsidP="000A52AA">
      <w:pPr>
        <w:spacing w:line="360" w:lineRule="auto"/>
        <w:jc w:val="center"/>
        <w:rPr>
          <w:rFonts w:eastAsia="Times New Roman"/>
          <w:b/>
          <w:szCs w:val="24"/>
          <w:lang w:val="lt-LT"/>
        </w:rPr>
      </w:pPr>
    </w:p>
    <w:p w:rsidR="000A52AA" w:rsidRPr="00D81AEA" w:rsidRDefault="000A52AA" w:rsidP="000A52AA">
      <w:pPr>
        <w:pStyle w:val="ListParagraph"/>
        <w:numPr>
          <w:ilvl w:val="0"/>
          <w:numId w:val="9"/>
        </w:numPr>
        <w:spacing w:line="360" w:lineRule="auto"/>
        <w:rPr>
          <w:rFonts w:eastAsia="Verdana"/>
          <w:b/>
          <w:szCs w:val="24"/>
          <w:lang w:val="lt-LT"/>
        </w:rPr>
      </w:pPr>
      <w:r w:rsidRPr="00D81AEA">
        <w:rPr>
          <w:rFonts w:eastAsia="Verdana"/>
          <w:b/>
          <w:szCs w:val="24"/>
          <w:lang w:val="lt-LT"/>
        </w:rPr>
        <w:t>Atstovaujamas etnografinis regionas</w:t>
      </w:r>
    </w:p>
    <w:p w:rsidR="000A52AA" w:rsidRPr="00D81AEA" w:rsidRDefault="000A52AA" w:rsidP="000A52AA">
      <w:pPr>
        <w:spacing w:line="360" w:lineRule="auto"/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spacing w:line="360" w:lineRule="auto"/>
        <w:rPr>
          <w:rFonts w:eastAsia="Verdana"/>
          <w:szCs w:val="24"/>
          <w:lang w:val="lt-LT"/>
        </w:rPr>
      </w:pPr>
      <w:r w:rsidRPr="00D81AEA">
        <w:rPr>
          <w:rFonts w:eastAsia="Verdana"/>
          <w:szCs w:val="24"/>
          <w:lang w:val="lt-LT"/>
        </w:rPr>
        <w:t>……………………………………………………….......................</w:t>
      </w:r>
      <w:r>
        <w:rPr>
          <w:rFonts w:eastAsia="Verdana"/>
          <w:szCs w:val="24"/>
          <w:lang w:val="lt-LT"/>
        </w:rPr>
        <w:t>..</w:t>
      </w:r>
      <w:r w:rsidRPr="00D81AEA">
        <w:rPr>
          <w:rFonts w:eastAsia="Verdana"/>
          <w:szCs w:val="24"/>
          <w:lang w:val="lt-LT"/>
        </w:rPr>
        <w:t>....................................</w:t>
      </w:r>
    </w:p>
    <w:p w:rsidR="000A52AA" w:rsidRPr="00D81AEA" w:rsidRDefault="000A52AA" w:rsidP="000A52AA">
      <w:pPr>
        <w:pStyle w:val="ListParagraph"/>
        <w:spacing w:line="360" w:lineRule="auto"/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pStyle w:val="ListParagraph"/>
        <w:numPr>
          <w:ilvl w:val="0"/>
          <w:numId w:val="9"/>
        </w:numPr>
        <w:spacing w:line="360" w:lineRule="auto"/>
        <w:rPr>
          <w:rFonts w:eastAsia="Verdana"/>
          <w:b/>
          <w:szCs w:val="24"/>
          <w:lang w:val="lt-LT"/>
        </w:rPr>
      </w:pPr>
      <w:r w:rsidRPr="00D81AEA">
        <w:rPr>
          <w:rFonts w:eastAsia="Verdana"/>
          <w:b/>
          <w:szCs w:val="24"/>
          <w:lang w:val="lt-LT"/>
        </w:rPr>
        <w:t>Dalyvio vardas, pavardė</w:t>
      </w:r>
    </w:p>
    <w:p w:rsidR="000A52AA" w:rsidRPr="00D81AEA" w:rsidRDefault="000A52AA" w:rsidP="000A52AA">
      <w:pPr>
        <w:pStyle w:val="ListParagraph"/>
        <w:spacing w:line="360" w:lineRule="auto"/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rPr>
          <w:rFonts w:eastAsia="Verdana"/>
          <w:szCs w:val="24"/>
          <w:lang w:val="lt-LT"/>
        </w:rPr>
      </w:pPr>
      <w:r w:rsidRPr="00D81AEA">
        <w:rPr>
          <w:rFonts w:eastAsia="Verdana"/>
          <w:szCs w:val="24"/>
          <w:lang w:val="lt-LT"/>
        </w:rPr>
        <w:t>........................................................................................................</w:t>
      </w:r>
      <w:r>
        <w:rPr>
          <w:rFonts w:eastAsia="Verdana"/>
          <w:szCs w:val="24"/>
          <w:lang w:val="lt-LT"/>
        </w:rPr>
        <w:t>..............</w:t>
      </w:r>
      <w:r w:rsidRPr="00D81AEA">
        <w:rPr>
          <w:rFonts w:eastAsia="Verdana"/>
          <w:szCs w:val="24"/>
          <w:lang w:val="lt-LT"/>
        </w:rPr>
        <w:t>.............</w:t>
      </w:r>
      <w:r>
        <w:rPr>
          <w:rFonts w:eastAsia="Verdana"/>
          <w:szCs w:val="24"/>
          <w:lang w:val="lt-LT"/>
        </w:rPr>
        <w:t>..</w:t>
      </w:r>
      <w:r w:rsidRPr="00D81AEA">
        <w:rPr>
          <w:rFonts w:eastAsia="Verdana"/>
          <w:szCs w:val="24"/>
          <w:lang w:val="lt-LT"/>
        </w:rPr>
        <w:t>...........</w:t>
      </w:r>
    </w:p>
    <w:p w:rsidR="000A52AA" w:rsidRPr="00D81AEA" w:rsidRDefault="000A52AA" w:rsidP="000A52AA">
      <w:pPr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pStyle w:val="ListParagraph"/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pStyle w:val="ListParagraph"/>
        <w:numPr>
          <w:ilvl w:val="0"/>
          <w:numId w:val="9"/>
        </w:numPr>
        <w:rPr>
          <w:rFonts w:eastAsia="Verdana"/>
          <w:b/>
          <w:szCs w:val="24"/>
          <w:lang w:val="lt-LT"/>
        </w:rPr>
      </w:pPr>
      <w:r w:rsidRPr="00D81AEA">
        <w:rPr>
          <w:rFonts w:eastAsia="Verdana"/>
          <w:b/>
          <w:szCs w:val="24"/>
          <w:lang w:val="lt-LT"/>
        </w:rPr>
        <w:t>Dalyvio adresas</w:t>
      </w:r>
    </w:p>
    <w:p w:rsidR="000A52AA" w:rsidRPr="00D81AEA" w:rsidRDefault="000A52AA" w:rsidP="000A52AA">
      <w:pPr>
        <w:pStyle w:val="ListParagraph"/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pStyle w:val="ListParagraph"/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rPr>
          <w:rFonts w:eastAsia="Verdana"/>
          <w:szCs w:val="24"/>
          <w:lang w:val="lt-LT"/>
        </w:rPr>
      </w:pPr>
      <w:r w:rsidRPr="00D81AEA">
        <w:rPr>
          <w:rFonts w:eastAsia="Verdana"/>
          <w:szCs w:val="24"/>
          <w:lang w:val="lt-LT"/>
        </w:rPr>
        <w:t>...............................................................................................</w:t>
      </w:r>
      <w:r>
        <w:rPr>
          <w:rFonts w:eastAsia="Verdana"/>
          <w:szCs w:val="24"/>
          <w:lang w:val="lt-LT"/>
        </w:rPr>
        <w:t>................................</w:t>
      </w:r>
      <w:r w:rsidRPr="00D81AEA">
        <w:rPr>
          <w:rFonts w:eastAsia="Verdana"/>
          <w:szCs w:val="24"/>
          <w:lang w:val="lt-LT"/>
        </w:rPr>
        <w:t>...........</w:t>
      </w:r>
      <w:r>
        <w:rPr>
          <w:rFonts w:eastAsia="Verdana"/>
          <w:szCs w:val="24"/>
          <w:lang w:val="lt-LT"/>
        </w:rPr>
        <w:t>..</w:t>
      </w:r>
      <w:r w:rsidRPr="00D81AEA">
        <w:rPr>
          <w:rFonts w:eastAsia="Verdana"/>
          <w:szCs w:val="24"/>
          <w:lang w:val="lt-LT"/>
        </w:rPr>
        <w:t>.</w:t>
      </w:r>
      <w:r>
        <w:rPr>
          <w:rFonts w:eastAsia="Verdana"/>
          <w:szCs w:val="24"/>
          <w:lang w:val="lt-LT"/>
        </w:rPr>
        <w:t>....</w:t>
      </w:r>
    </w:p>
    <w:p w:rsidR="000A52AA" w:rsidRPr="00D81AEA" w:rsidRDefault="000A52AA" w:rsidP="000A52AA">
      <w:pPr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pStyle w:val="ListParagraph"/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pStyle w:val="ListParagraph"/>
        <w:numPr>
          <w:ilvl w:val="0"/>
          <w:numId w:val="9"/>
        </w:numPr>
        <w:rPr>
          <w:rFonts w:eastAsia="Verdana"/>
          <w:b/>
          <w:szCs w:val="24"/>
          <w:lang w:val="lt-LT"/>
        </w:rPr>
      </w:pPr>
      <w:r w:rsidRPr="00D81AEA">
        <w:rPr>
          <w:rFonts w:eastAsia="Verdana"/>
          <w:b/>
          <w:szCs w:val="24"/>
          <w:lang w:val="lt-LT"/>
        </w:rPr>
        <w:t>Kontaktinis telefonas</w:t>
      </w:r>
    </w:p>
    <w:p w:rsidR="000A52AA" w:rsidRPr="00D81AEA" w:rsidRDefault="000A52AA" w:rsidP="000A52AA">
      <w:pPr>
        <w:pStyle w:val="ListParagraph"/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pStyle w:val="ListParagraph"/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rPr>
          <w:rFonts w:eastAsia="Verdana"/>
          <w:szCs w:val="24"/>
          <w:lang w:val="lt-LT"/>
        </w:rPr>
      </w:pPr>
      <w:r w:rsidRPr="00D81AEA">
        <w:rPr>
          <w:rFonts w:eastAsia="Verdana"/>
          <w:szCs w:val="24"/>
          <w:lang w:val="lt-LT"/>
        </w:rPr>
        <w:t>.........................................................................................</w:t>
      </w:r>
      <w:r>
        <w:rPr>
          <w:rFonts w:eastAsia="Verdana"/>
          <w:szCs w:val="24"/>
          <w:lang w:val="lt-LT"/>
        </w:rPr>
        <w:t>........................................</w:t>
      </w:r>
      <w:r w:rsidRPr="00D81AEA">
        <w:rPr>
          <w:rFonts w:eastAsia="Verdana"/>
          <w:szCs w:val="24"/>
          <w:lang w:val="lt-LT"/>
        </w:rPr>
        <w:t>..................</w:t>
      </w:r>
    </w:p>
    <w:p w:rsidR="000A52AA" w:rsidRPr="00D81AEA" w:rsidRDefault="000A52AA" w:rsidP="000A52AA">
      <w:pPr>
        <w:pStyle w:val="ListParagraph"/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pStyle w:val="ListParagraph"/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pStyle w:val="ListParagraph"/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pStyle w:val="ListParagraph"/>
        <w:numPr>
          <w:ilvl w:val="0"/>
          <w:numId w:val="9"/>
        </w:numPr>
        <w:rPr>
          <w:rFonts w:eastAsia="Verdana"/>
          <w:b/>
          <w:szCs w:val="24"/>
          <w:lang w:val="lt-LT"/>
        </w:rPr>
      </w:pPr>
      <w:r w:rsidRPr="00D81AEA">
        <w:rPr>
          <w:rFonts w:eastAsia="Verdana"/>
          <w:b/>
          <w:szCs w:val="24"/>
          <w:lang w:val="lt-LT"/>
        </w:rPr>
        <w:t>Elektroninis paštas</w:t>
      </w:r>
    </w:p>
    <w:p w:rsidR="000A52AA" w:rsidRPr="00D81AEA" w:rsidRDefault="000A52AA" w:rsidP="000A52AA">
      <w:pPr>
        <w:pStyle w:val="ListParagraph"/>
        <w:rPr>
          <w:rFonts w:eastAsia="Verdana"/>
          <w:b/>
          <w:szCs w:val="24"/>
          <w:lang w:val="lt-LT"/>
        </w:rPr>
      </w:pPr>
    </w:p>
    <w:p w:rsidR="000A52AA" w:rsidRPr="00D81AEA" w:rsidRDefault="000A52AA" w:rsidP="000A52AA">
      <w:pPr>
        <w:pStyle w:val="ListParagraph"/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rPr>
          <w:rFonts w:eastAsia="Verdana"/>
          <w:szCs w:val="24"/>
          <w:lang w:val="lt-LT"/>
        </w:rPr>
      </w:pPr>
      <w:r w:rsidRPr="00D81AEA">
        <w:rPr>
          <w:rFonts w:eastAsia="Verdana"/>
          <w:szCs w:val="24"/>
          <w:lang w:val="lt-LT"/>
        </w:rPr>
        <w:t>.................................................................................................</w:t>
      </w:r>
      <w:r>
        <w:rPr>
          <w:rFonts w:eastAsia="Verdana"/>
          <w:szCs w:val="24"/>
          <w:lang w:val="lt-LT"/>
        </w:rPr>
        <w:t>...........................................</w:t>
      </w:r>
      <w:r w:rsidRPr="00D81AEA">
        <w:rPr>
          <w:rFonts w:eastAsia="Verdana"/>
          <w:szCs w:val="24"/>
          <w:lang w:val="lt-LT"/>
        </w:rPr>
        <w:t>..........</w:t>
      </w:r>
    </w:p>
    <w:p w:rsidR="000A52AA" w:rsidRPr="00D81AEA" w:rsidRDefault="000A52AA" w:rsidP="000A52AA">
      <w:pPr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spacing w:before="225" w:after="225" w:line="300" w:lineRule="auto"/>
        <w:rPr>
          <w:rFonts w:eastAsia="Trebuchet MS"/>
          <w:color w:val="7B7B7B"/>
          <w:szCs w:val="24"/>
          <w:shd w:val="clear" w:color="auto" w:fill="FFFFFF"/>
        </w:rPr>
      </w:pPr>
    </w:p>
    <w:p w:rsidR="000A52AA" w:rsidRDefault="000A52AA" w:rsidP="007900A0">
      <w:pPr>
        <w:rPr>
          <w:lang w:val="lt-LT"/>
        </w:rPr>
      </w:pPr>
    </w:p>
    <w:p w:rsidR="000A52AA" w:rsidRDefault="000A52AA" w:rsidP="007900A0">
      <w:pPr>
        <w:rPr>
          <w:lang w:val="lt-LT"/>
        </w:rPr>
      </w:pPr>
    </w:p>
    <w:p w:rsidR="000A52AA" w:rsidRDefault="000A52AA" w:rsidP="007900A0">
      <w:pPr>
        <w:rPr>
          <w:lang w:val="lt-LT"/>
        </w:rPr>
      </w:pPr>
    </w:p>
    <w:p w:rsidR="000A52AA" w:rsidRDefault="000A52AA" w:rsidP="007900A0">
      <w:pPr>
        <w:rPr>
          <w:lang w:val="lt-LT"/>
        </w:rPr>
      </w:pPr>
    </w:p>
    <w:p w:rsidR="000A52AA" w:rsidRDefault="000A52AA" w:rsidP="007900A0">
      <w:pPr>
        <w:rPr>
          <w:lang w:val="lt-LT"/>
        </w:rPr>
      </w:pPr>
    </w:p>
    <w:p w:rsidR="000A52AA" w:rsidRDefault="000A52AA" w:rsidP="007900A0">
      <w:pPr>
        <w:rPr>
          <w:lang w:val="lt-LT"/>
        </w:rPr>
      </w:pPr>
    </w:p>
    <w:p w:rsidR="000A52AA" w:rsidRDefault="000A52AA" w:rsidP="007900A0">
      <w:pPr>
        <w:rPr>
          <w:lang w:val="lt-LT"/>
        </w:rPr>
      </w:pPr>
    </w:p>
    <w:p w:rsidR="000A52AA" w:rsidRDefault="000A52AA" w:rsidP="007900A0">
      <w:pPr>
        <w:rPr>
          <w:lang w:val="lt-LT"/>
        </w:rPr>
      </w:pPr>
    </w:p>
    <w:p w:rsidR="000A52AA" w:rsidRDefault="000A52AA" w:rsidP="007900A0">
      <w:pPr>
        <w:rPr>
          <w:lang w:val="lt-LT"/>
        </w:rPr>
      </w:pPr>
    </w:p>
    <w:p w:rsidR="00CB0669" w:rsidRDefault="00CB0669" w:rsidP="000A52AA">
      <w:pPr>
        <w:spacing w:before="225" w:after="225" w:line="300" w:lineRule="auto"/>
        <w:ind w:left="6480" w:firstLine="720"/>
        <w:rPr>
          <w:rFonts w:eastAsia="Trebuchet MS"/>
          <w:szCs w:val="24"/>
          <w:shd w:val="clear" w:color="auto" w:fill="FFFFFF"/>
          <w:lang w:val="lt-LT"/>
        </w:rPr>
      </w:pPr>
    </w:p>
    <w:p w:rsidR="000A52AA" w:rsidRPr="00750A85" w:rsidRDefault="000A52AA" w:rsidP="000A52AA">
      <w:pPr>
        <w:spacing w:before="225" w:after="225" w:line="300" w:lineRule="auto"/>
        <w:ind w:left="6480" w:firstLine="720"/>
        <w:rPr>
          <w:rFonts w:eastAsia="Trebuchet MS"/>
          <w:szCs w:val="24"/>
          <w:shd w:val="clear" w:color="auto" w:fill="FFFFFF"/>
          <w:lang w:val="lt-LT"/>
        </w:rPr>
      </w:pPr>
      <w:r w:rsidRPr="00750A85">
        <w:rPr>
          <w:rFonts w:eastAsia="Trebuchet MS"/>
          <w:szCs w:val="24"/>
          <w:shd w:val="clear" w:color="auto" w:fill="FFFFFF"/>
          <w:lang w:val="lt-LT"/>
        </w:rPr>
        <w:lastRenderedPageBreak/>
        <w:t>Priedas nr.1B</w:t>
      </w:r>
    </w:p>
    <w:p w:rsidR="00750A85" w:rsidRDefault="00750A85" w:rsidP="00750A85">
      <w:pPr>
        <w:spacing w:line="360" w:lineRule="auto"/>
        <w:jc w:val="center"/>
        <w:rPr>
          <w:rFonts w:eastAsia="Times New Roman"/>
          <w:b/>
          <w:szCs w:val="24"/>
          <w:lang w:val="lt-LT"/>
        </w:rPr>
      </w:pPr>
      <w:r w:rsidRPr="00D81AEA">
        <w:rPr>
          <w:rFonts w:eastAsia="Times New Roman"/>
          <w:b/>
          <w:szCs w:val="24"/>
          <w:lang w:val="lt-LT"/>
        </w:rPr>
        <w:t xml:space="preserve">Tautinių lėlių konkursas „Tautinis kostiumas – mano regiono atspindys“ </w:t>
      </w:r>
    </w:p>
    <w:p w:rsidR="00750A85" w:rsidRDefault="00750A85" w:rsidP="00750A85">
      <w:pPr>
        <w:spacing w:line="360" w:lineRule="auto"/>
        <w:jc w:val="center"/>
        <w:rPr>
          <w:rFonts w:eastAsia="Times New Roman"/>
          <w:b/>
          <w:szCs w:val="24"/>
          <w:lang w:val="lt-LT"/>
        </w:rPr>
      </w:pPr>
      <w:r>
        <w:rPr>
          <w:rFonts w:eastAsia="Times New Roman"/>
          <w:b/>
          <w:szCs w:val="24"/>
          <w:lang w:val="lt-LT"/>
        </w:rPr>
        <w:t>GRUPINĖ PARAIŠKA</w:t>
      </w:r>
    </w:p>
    <w:p w:rsidR="00750A85" w:rsidRDefault="00750A85" w:rsidP="00750A85">
      <w:pPr>
        <w:spacing w:line="360" w:lineRule="auto"/>
        <w:jc w:val="center"/>
        <w:rPr>
          <w:rFonts w:eastAsia="Times New Roman"/>
          <w:b/>
          <w:szCs w:val="24"/>
          <w:lang w:val="lt-LT"/>
        </w:rPr>
      </w:pPr>
      <w:r>
        <w:rPr>
          <w:rFonts w:eastAsia="Times New Roman"/>
          <w:b/>
          <w:szCs w:val="24"/>
          <w:lang w:val="lt-LT"/>
        </w:rPr>
        <w:t>2019 m. .................. mėn....... d.</w:t>
      </w:r>
    </w:p>
    <w:p w:rsidR="00750A85" w:rsidRDefault="00750A85" w:rsidP="00750A85">
      <w:pPr>
        <w:spacing w:line="360" w:lineRule="auto"/>
        <w:jc w:val="center"/>
        <w:rPr>
          <w:rFonts w:eastAsia="Times New Roman"/>
          <w:b/>
          <w:szCs w:val="24"/>
          <w:lang w:val="lt-LT"/>
        </w:rPr>
      </w:pPr>
    </w:p>
    <w:p w:rsidR="00750A85" w:rsidRDefault="00750A85" w:rsidP="00750A85">
      <w:pPr>
        <w:pStyle w:val="ListParagraph"/>
        <w:numPr>
          <w:ilvl w:val="0"/>
          <w:numId w:val="11"/>
        </w:numPr>
        <w:spacing w:line="360" w:lineRule="auto"/>
        <w:rPr>
          <w:rFonts w:eastAsia="Verdana"/>
          <w:b/>
          <w:szCs w:val="24"/>
          <w:lang w:val="lt-LT"/>
        </w:rPr>
      </w:pPr>
      <w:r>
        <w:rPr>
          <w:rFonts w:eastAsia="Verdana"/>
          <w:b/>
          <w:szCs w:val="24"/>
          <w:lang w:val="lt-LT"/>
        </w:rPr>
        <w:t>Atstovaujamas etnografinis regionas:</w:t>
      </w:r>
    </w:p>
    <w:p w:rsidR="00750A85" w:rsidRDefault="00750A85" w:rsidP="00750A85">
      <w:pPr>
        <w:spacing w:line="360" w:lineRule="auto"/>
        <w:rPr>
          <w:rFonts w:eastAsia="Verdana"/>
          <w:szCs w:val="24"/>
          <w:lang w:val="lt-LT"/>
        </w:rPr>
      </w:pPr>
    </w:p>
    <w:p w:rsidR="00750A85" w:rsidRDefault="00750A85" w:rsidP="00750A85">
      <w:pPr>
        <w:spacing w:line="360" w:lineRule="auto"/>
        <w:rPr>
          <w:rFonts w:eastAsia="Verdana"/>
          <w:szCs w:val="24"/>
          <w:lang w:val="lt-LT"/>
        </w:rPr>
      </w:pPr>
      <w:r>
        <w:rPr>
          <w:rFonts w:eastAsia="Verdana"/>
          <w:szCs w:val="24"/>
          <w:lang w:val="lt-LT"/>
        </w:rPr>
        <w:t>………………………………………………………...........................................................</w:t>
      </w:r>
    </w:p>
    <w:p w:rsidR="00750A85" w:rsidRDefault="00750A85" w:rsidP="00750A85">
      <w:pPr>
        <w:pStyle w:val="ListParagraph"/>
        <w:spacing w:line="360" w:lineRule="auto"/>
        <w:rPr>
          <w:rFonts w:eastAsia="Verdana"/>
          <w:szCs w:val="24"/>
          <w:lang w:val="lt-LT"/>
        </w:rPr>
      </w:pPr>
    </w:p>
    <w:p w:rsidR="00750A85" w:rsidRDefault="00750A85" w:rsidP="00750A85">
      <w:pPr>
        <w:pStyle w:val="ListParagraph"/>
        <w:numPr>
          <w:ilvl w:val="0"/>
          <w:numId w:val="11"/>
        </w:numPr>
        <w:spacing w:line="360" w:lineRule="auto"/>
        <w:rPr>
          <w:rFonts w:eastAsia="Verdana"/>
          <w:b/>
          <w:szCs w:val="24"/>
          <w:lang w:val="lt-LT"/>
        </w:rPr>
      </w:pPr>
      <w:r>
        <w:rPr>
          <w:rFonts w:eastAsia="Verdana"/>
          <w:b/>
          <w:szCs w:val="24"/>
          <w:lang w:val="lt-LT"/>
        </w:rPr>
        <w:t>Dalyvio pavadinimas:</w:t>
      </w:r>
    </w:p>
    <w:p w:rsidR="00750A85" w:rsidRDefault="00750A85" w:rsidP="00750A85">
      <w:pPr>
        <w:pStyle w:val="ListParagraph"/>
        <w:spacing w:line="360" w:lineRule="auto"/>
        <w:rPr>
          <w:rFonts w:eastAsia="Verdana"/>
          <w:szCs w:val="24"/>
          <w:lang w:val="lt-LT"/>
        </w:rPr>
      </w:pPr>
    </w:p>
    <w:p w:rsidR="00750A85" w:rsidRDefault="00750A85" w:rsidP="00750A85">
      <w:pPr>
        <w:rPr>
          <w:rFonts w:eastAsia="Verdana"/>
          <w:szCs w:val="24"/>
          <w:lang w:val="lt-LT"/>
        </w:rPr>
      </w:pPr>
      <w:r>
        <w:rPr>
          <w:rFonts w:eastAsia="Verdana"/>
          <w:szCs w:val="24"/>
          <w:lang w:val="lt-LT"/>
        </w:rPr>
        <w:t>..............................................................................................................................................</w:t>
      </w:r>
    </w:p>
    <w:p w:rsidR="00750A85" w:rsidRDefault="00750A85" w:rsidP="00750A85">
      <w:pPr>
        <w:rPr>
          <w:rFonts w:eastAsia="Verdana"/>
          <w:szCs w:val="24"/>
          <w:lang w:val="lt-LT"/>
        </w:rPr>
      </w:pPr>
    </w:p>
    <w:p w:rsidR="00750A85" w:rsidRDefault="00750A85" w:rsidP="00750A85">
      <w:pPr>
        <w:rPr>
          <w:rFonts w:eastAsia="Verdana"/>
          <w:szCs w:val="24"/>
          <w:lang w:val="lt-LT"/>
        </w:rPr>
      </w:pPr>
    </w:p>
    <w:p w:rsidR="00750A85" w:rsidRDefault="00750A85" w:rsidP="00750A85">
      <w:pPr>
        <w:pStyle w:val="ListParagraph"/>
        <w:rPr>
          <w:rFonts w:eastAsia="Verdana"/>
          <w:szCs w:val="24"/>
          <w:lang w:val="lt-LT"/>
        </w:rPr>
      </w:pPr>
    </w:p>
    <w:p w:rsidR="00750A85" w:rsidRDefault="00750A85" w:rsidP="00750A85">
      <w:pPr>
        <w:pStyle w:val="ListParagraph"/>
        <w:numPr>
          <w:ilvl w:val="0"/>
          <w:numId w:val="11"/>
        </w:numPr>
        <w:rPr>
          <w:rFonts w:eastAsia="Verdana"/>
          <w:b/>
          <w:szCs w:val="24"/>
          <w:lang w:val="lt-LT"/>
        </w:rPr>
      </w:pPr>
      <w:r>
        <w:rPr>
          <w:rFonts w:eastAsia="Verdana"/>
          <w:b/>
          <w:szCs w:val="24"/>
          <w:lang w:val="lt-LT"/>
        </w:rPr>
        <w:t>Dalyvio adresas:</w:t>
      </w:r>
    </w:p>
    <w:p w:rsidR="00750A85" w:rsidRDefault="00750A85" w:rsidP="00750A85">
      <w:pPr>
        <w:pStyle w:val="ListParagraph"/>
        <w:rPr>
          <w:rFonts w:eastAsia="Verdana"/>
          <w:szCs w:val="24"/>
          <w:lang w:val="lt-LT"/>
        </w:rPr>
      </w:pPr>
    </w:p>
    <w:p w:rsidR="00750A85" w:rsidRDefault="00750A85" w:rsidP="00750A85">
      <w:pPr>
        <w:pStyle w:val="ListParagraph"/>
        <w:rPr>
          <w:rFonts w:eastAsia="Verdana"/>
          <w:szCs w:val="24"/>
          <w:lang w:val="lt-LT"/>
        </w:rPr>
      </w:pPr>
    </w:p>
    <w:p w:rsidR="00750A85" w:rsidRDefault="00750A85" w:rsidP="00750A85">
      <w:pPr>
        <w:rPr>
          <w:rFonts w:eastAsia="Verdana"/>
          <w:szCs w:val="24"/>
          <w:lang w:val="lt-LT"/>
        </w:rPr>
      </w:pPr>
      <w:r>
        <w:rPr>
          <w:rFonts w:eastAsia="Verdana"/>
          <w:szCs w:val="24"/>
          <w:lang w:val="lt-LT"/>
        </w:rPr>
        <w:t>..............................................................................................................................................</w:t>
      </w:r>
    </w:p>
    <w:p w:rsidR="00750A85" w:rsidRDefault="00750A85" w:rsidP="00750A85">
      <w:pPr>
        <w:pStyle w:val="ListParagraph"/>
        <w:rPr>
          <w:rFonts w:eastAsia="Verdana"/>
          <w:b/>
          <w:szCs w:val="24"/>
          <w:lang w:val="lt-LT"/>
        </w:rPr>
      </w:pPr>
    </w:p>
    <w:p w:rsidR="00750A85" w:rsidRDefault="00750A85" w:rsidP="00750A85">
      <w:pPr>
        <w:pStyle w:val="ListParagraph"/>
        <w:rPr>
          <w:rFonts w:eastAsia="Verdana"/>
          <w:b/>
          <w:szCs w:val="24"/>
          <w:lang w:val="lt-LT"/>
        </w:rPr>
      </w:pPr>
    </w:p>
    <w:p w:rsidR="00750A85" w:rsidRDefault="00750A85" w:rsidP="00750A85">
      <w:pPr>
        <w:pStyle w:val="ListParagraph"/>
        <w:numPr>
          <w:ilvl w:val="0"/>
          <w:numId w:val="11"/>
        </w:numPr>
        <w:rPr>
          <w:rFonts w:eastAsia="Verdana"/>
          <w:b/>
          <w:szCs w:val="24"/>
          <w:lang w:val="lt-LT"/>
        </w:rPr>
      </w:pPr>
      <w:r>
        <w:rPr>
          <w:rFonts w:eastAsia="Verdana"/>
          <w:b/>
          <w:szCs w:val="24"/>
          <w:lang w:val="lt-LT"/>
        </w:rPr>
        <w:t>Grupės atstovo vardas, pavardė:</w:t>
      </w:r>
    </w:p>
    <w:p w:rsidR="00750A85" w:rsidRDefault="00750A85" w:rsidP="00750A85">
      <w:pPr>
        <w:pStyle w:val="ListParagraph"/>
        <w:rPr>
          <w:rFonts w:eastAsia="Verdana"/>
          <w:szCs w:val="24"/>
          <w:lang w:val="lt-LT"/>
        </w:rPr>
      </w:pPr>
    </w:p>
    <w:p w:rsidR="00750A85" w:rsidRDefault="00750A85" w:rsidP="00750A85">
      <w:pPr>
        <w:pStyle w:val="ListParagraph"/>
        <w:rPr>
          <w:rFonts w:eastAsia="Verdana"/>
          <w:szCs w:val="24"/>
          <w:lang w:val="lt-LT"/>
        </w:rPr>
      </w:pPr>
    </w:p>
    <w:p w:rsidR="00750A85" w:rsidRDefault="00750A85" w:rsidP="00750A85">
      <w:pPr>
        <w:rPr>
          <w:rFonts w:eastAsia="Verdana"/>
          <w:szCs w:val="24"/>
          <w:lang w:val="lt-LT"/>
        </w:rPr>
      </w:pPr>
      <w:r>
        <w:rPr>
          <w:rFonts w:eastAsia="Verdana"/>
          <w:szCs w:val="24"/>
          <w:lang w:val="lt-LT"/>
        </w:rPr>
        <w:t>..............................................................................................................................................</w:t>
      </w:r>
    </w:p>
    <w:p w:rsidR="00750A85" w:rsidRDefault="00750A85" w:rsidP="00750A85">
      <w:pPr>
        <w:rPr>
          <w:rFonts w:eastAsia="Verdana"/>
          <w:szCs w:val="24"/>
          <w:lang w:val="lt-LT"/>
        </w:rPr>
      </w:pPr>
    </w:p>
    <w:p w:rsidR="00750A85" w:rsidRDefault="00750A85" w:rsidP="00750A85">
      <w:pPr>
        <w:pStyle w:val="ListParagraph"/>
        <w:rPr>
          <w:rFonts w:eastAsia="Verdana"/>
          <w:szCs w:val="24"/>
          <w:lang w:val="lt-LT"/>
        </w:rPr>
      </w:pPr>
    </w:p>
    <w:p w:rsidR="00750A85" w:rsidRDefault="00750A85" w:rsidP="00750A85">
      <w:pPr>
        <w:pStyle w:val="ListParagraph"/>
        <w:numPr>
          <w:ilvl w:val="0"/>
          <w:numId w:val="11"/>
        </w:numPr>
        <w:rPr>
          <w:rFonts w:eastAsia="Verdana"/>
          <w:b/>
          <w:szCs w:val="24"/>
          <w:lang w:val="lt-LT"/>
        </w:rPr>
      </w:pPr>
      <w:r>
        <w:rPr>
          <w:rFonts w:eastAsia="Verdana"/>
          <w:b/>
          <w:szCs w:val="24"/>
          <w:lang w:val="lt-LT"/>
        </w:rPr>
        <w:t>Kontaktinis telefonas:</w:t>
      </w:r>
    </w:p>
    <w:p w:rsidR="00750A85" w:rsidRDefault="00750A85" w:rsidP="00750A85">
      <w:pPr>
        <w:pStyle w:val="ListParagraph"/>
        <w:rPr>
          <w:rFonts w:eastAsia="Verdana"/>
          <w:szCs w:val="24"/>
          <w:lang w:val="lt-LT"/>
        </w:rPr>
      </w:pPr>
    </w:p>
    <w:p w:rsidR="00750A85" w:rsidRDefault="00750A85" w:rsidP="00750A85">
      <w:pPr>
        <w:rPr>
          <w:rFonts w:eastAsia="Verdana"/>
          <w:szCs w:val="24"/>
          <w:lang w:val="lt-LT"/>
        </w:rPr>
      </w:pPr>
      <w:r>
        <w:rPr>
          <w:rFonts w:eastAsia="Verdana"/>
          <w:szCs w:val="24"/>
          <w:lang w:val="lt-LT"/>
        </w:rPr>
        <w:t>.................................................................................................................................................</w:t>
      </w:r>
    </w:p>
    <w:p w:rsidR="00750A85" w:rsidRDefault="00750A85" w:rsidP="00750A85">
      <w:pPr>
        <w:pStyle w:val="ListParagraph"/>
        <w:rPr>
          <w:rFonts w:eastAsia="Verdana"/>
          <w:szCs w:val="24"/>
          <w:lang w:val="lt-LT"/>
        </w:rPr>
      </w:pPr>
    </w:p>
    <w:p w:rsidR="00750A85" w:rsidRDefault="00750A85" w:rsidP="00750A85">
      <w:pPr>
        <w:pStyle w:val="ListParagraph"/>
        <w:rPr>
          <w:rFonts w:eastAsia="Verdana"/>
          <w:szCs w:val="24"/>
          <w:lang w:val="lt-LT"/>
        </w:rPr>
      </w:pPr>
    </w:p>
    <w:p w:rsidR="00750A85" w:rsidRDefault="00750A85" w:rsidP="00750A85">
      <w:pPr>
        <w:pStyle w:val="ListParagraph"/>
        <w:numPr>
          <w:ilvl w:val="0"/>
          <w:numId w:val="11"/>
        </w:numPr>
        <w:rPr>
          <w:rFonts w:eastAsia="Verdana"/>
          <w:b/>
          <w:szCs w:val="24"/>
          <w:lang w:val="lt-LT"/>
        </w:rPr>
      </w:pPr>
      <w:r>
        <w:rPr>
          <w:rFonts w:eastAsia="Verdana"/>
          <w:b/>
          <w:szCs w:val="24"/>
          <w:lang w:val="lt-LT"/>
        </w:rPr>
        <w:t>Elektroninis paštas:</w:t>
      </w:r>
    </w:p>
    <w:p w:rsidR="00750A85" w:rsidRDefault="00750A85" w:rsidP="00750A85">
      <w:pPr>
        <w:pStyle w:val="ListParagraph"/>
        <w:rPr>
          <w:rFonts w:eastAsia="Verdana"/>
          <w:szCs w:val="24"/>
          <w:lang w:val="lt-LT"/>
        </w:rPr>
      </w:pPr>
    </w:p>
    <w:p w:rsidR="00750A85" w:rsidRDefault="00750A85" w:rsidP="00750A85">
      <w:pPr>
        <w:rPr>
          <w:rFonts w:eastAsia="Verdana"/>
          <w:szCs w:val="24"/>
          <w:lang w:val="lt-LT"/>
        </w:rPr>
      </w:pPr>
      <w:r>
        <w:rPr>
          <w:rFonts w:eastAsia="Verdana"/>
          <w:szCs w:val="24"/>
          <w:lang w:val="lt-LT"/>
        </w:rPr>
        <w:t>....................................................................................................................................................</w:t>
      </w:r>
    </w:p>
    <w:p w:rsidR="000A52AA" w:rsidRPr="00D81AEA" w:rsidRDefault="000A52AA" w:rsidP="000A52AA">
      <w:pPr>
        <w:rPr>
          <w:rFonts w:eastAsia="Verdana"/>
          <w:szCs w:val="24"/>
          <w:lang w:val="lt-LT"/>
        </w:rPr>
      </w:pPr>
    </w:p>
    <w:p w:rsidR="000A52AA" w:rsidRPr="00D81AEA" w:rsidRDefault="000A52AA" w:rsidP="000A52AA">
      <w:pPr>
        <w:spacing w:before="225" w:after="225" w:line="300" w:lineRule="auto"/>
        <w:rPr>
          <w:rFonts w:eastAsia="Trebuchet MS"/>
          <w:color w:val="7B7B7B"/>
          <w:szCs w:val="24"/>
          <w:shd w:val="clear" w:color="auto" w:fill="FFFFFF"/>
        </w:rPr>
      </w:pPr>
    </w:p>
    <w:p w:rsidR="000A52AA" w:rsidRDefault="000A52AA" w:rsidP="007900A0">
      <w:pPr>
        <w:rPr>
          <w:lang w:val="lt-LT"/>
        </w:rPr>
      </w:pPr>
    </w:p>
    <w:p w:rsidR="00750A85" w:rsidRDefault="00750A85" w:rsidP="007900A0">
      <w:pPr>
        <w:rPr>
          <w:lang w:val="lt-LT"/>
        </w:rPr>
      </w:pPr>
    </w:p>
    <w:p w:rsidR="00750A85" w:rsidRDefault="00750A85" w:rsidP="007900A0">
      <w:pPr>
        <w:rPr>
          <w:lang w:val="lt-LT"/>
        </w:rPr>
      </w:pPr>
    </w:p>
    <w:p w:rsidR="00750A85" w:rsidRDefault="00750A85" w:rsidP="007900A0">
      <w:pPr>
        <w:rPr>
          <w:lang w:val="lt-LT"/>
        </w:rPr>
      </w:pPr>
    </w:p>
    <w:p w:rsidR="00750A85" w:rsidRDefault="00750A85" w:rsidP="007900A0">
      <w:pPr>
        <w:rPr>
          <w:lang w:val="lt-LT"/>
        </w:rPr>
      </w:pPr>
    </w:p>
    <w:p w:rsidR="00750A85" w:rsidRDefault="00750A85" w:rsidP="007900A0">
      <w:pPr>
        <w:rPr>
          <w:lang w:val="lt-LT"/>
        </w:rPr>
      </w:pPr>
    </w:p>
    <w:p w:rsidR="00750A85" w:rsidRDefault="00750A85" w:rsidP="007900A0">
      <w:pPr>
        <w:rPr>
          <w:lang w:val="lt-LT"/>
        </w:rPr>
      </w:pPr>
    </w:p>
    <w:p w:rsidR="00CB0669" w:rsidRDefault="00CB0669" w:rsidP="00750A85">
      <w:pPr>
        <w:ind w:left="6480" w:firstLine="720"/>
        <w:rPr>
          <w:lang w:val="lt-LT"/>
        </w:rPr>
      </w:pPr>
    </w:p>
    <w:p w:rsidR="00CB0669" w:rsidRDefault="00CB0669" w:rsidP="00750A85">
      <w:pPr>
        <w:ind w:left="6480" w:firstLine="720"/>
        <w:rPr>
          <w:lang w:val="lt-LT"/>
        </w:rPr>
      </w:pPr>
    </w:p>
    <w:p w:rsidR="00750A85" w:rsidRDefault="00750A85" w:rsidP="00750A85">
      <w:pPr>
        <w:ind w:left="6480" w:firstLine="720"/>
        <w:rPr>
          <w:lang w:val="lt-LT"/>
        </w:rPr>
      </w:pPr>
      <w:bookmarkStart w:id="0" w:name="_GoBack"/>
      <w:bookmarkEnd w:id="0"/>
      <w:r>
        <w:rPr>
          <w:lang w:val="lt-LT"/>
        </w:rPr>
        <w:lastRenderedPageBreak/>
        <w:t>Priedas nr.3</w:t>
      </w:r>
    </w:p>
    <w:p w:rsidR="00750A85" w:rsidRDefault="00750A85" w:rsidP="00750A85">
      <w:pPr>
        <w:ind w:left="6480" w:firstLine="720"/>
        <w:rPr>
          <w:lang w:val="lt-LT"/>
        </w:rPr>
      </w:pPr>
    </w:p>
    <w:p w:rsidR="00750A85" w:rsidRDefault="00750A85" w:rsidP="00750A85">
      <w:pPr>
        <w:ind w:left="6480" w:firstLine="720"/>
        <w:rPr>
          <w:lang w:val="lt-LT"/>
        </w:rPr>
      </w:pPr>
    </w:p>
    <w:p w:rsidR="00750A85" w:rsidRPr="006E2C5B" w:rsidRDefault="00750A85" w:rsidP="00750A85">
      <w:pPr>
        <w:spacing w:line="360" w:lineRule="auto"/>
        <w:jc w:val="center"/>
        <w:rPr>
          <w:rFonts w:eastAsia="Times New Roman"/>
          <w:b/>
          <w:szCs w:val="24"/>
          <w:lang w:val="lt-LT"/>
        </w:rPr>
      </w:pPr>
      <w:r w:rsidRPr="006E2C5B">
        <w:rPr>
          <w:rFonts w:eastAsia="Times New Roman"/>
          <w:b/>
          <w:szCs w:val="24"/>
          <w:lang w:val="lt-LT"/>
        </w:rPr>
        <w:t>Tautinių lėlių konkursas „Tautinis kostiumas – mano regiono atspindys“</w:t>
      </w:r>
    </w:p>
    <w:p w:rsidR="00750A85" w:rsidRPr="006E2C5B" w:rsidRDefault="00750A85" w:rsidP="00750A85">
      <w:pPr>
        <w:jc w:val="center"/>
        <w:rPr>
          <w:rFonts w:eastAsia="Verdana"/>
          <w:szCs w:val="24"/>
          <w:lang w:val="lt-LT"/>
        </w:rPr>
      </w:pPr>
      <w:r w:rsidRPr="006E2C5B">
        <w:rPr>
          <w:rFonts w:eastAsia="Verdana"/>
          <w:szCs w:val="24"/>
          <w:lang w:val="lt-LT"/>
        </w:rPr>
        <w:t>Dalyvio anketa</w:t>
      </w:r>
    </w:p>
    <w:p w:rsidR="00750A85" w:rsidRPr="006E2C5B" w:rsidRDefault="00750A85" w:rsidP="00750A85">
      <w:pPr>
        <w:spacing w:before="225" w:after="225" w:line="300" w:lineRule="auto"/>
        <w:rPr>
          <w:rFonts w:eastAsia="Trebuchet MS"/>
          <w:i/>
          <w:color w:val="7B7B7B"/>
          <w:szCs w:val="24"/>
          <w:shd w:val="clear" w:color="auto" w:fill="FFFFFF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750A85" w:rsidRPr="006E2C5B" w:rsidTr="00203D70">
        <w:trPr>
          <w:trHeight w:val="477"/>
        </w:trPr>
        <w:tc>
          <w:tcPr>
            <w:tcW w:w="2122" w:type="dxa"/>
          </w:tcPr>
          <w:p w:rsidR="00750A85" w:rsidRPr="006E2C5B" w:rsidRDefault="00750A85" w:rsidP="00203D70">
            <w:pPr>
              <w:rPr>
                <w:sz w:val="20"/>
                <w:szCs w:val="20"/>
              </w:rPr>
            </w:pPr>
            <w:r w:rsidRPr="006E2C5B">
              <w:rPr>
                <w:sz w:val="20"/>
                <w:szCs w:val="20"/>
              </w:rPr>
              <w:t>ETNOGRAFINIS REGIONAS</w:t>
            </w:r>
          </w:p>
        </w:tc>
        <w:tc>
          <w:tcPr>
            <w:tcW w:w="2693" w:type="dxa"/>
          </w:tcPr>
          <w:p w:rsidR="00750A85" w:rsidRPr="006E2C5B" w:rsidRDefault="00750A85" w:rsidP="00203D70">
            <w:pPr>
              <w:rPr>
                <w:szCs w:val="24"/>
              </w:rPr>
            </w:pPr>
          </w:p>
        </w:tc>
      </w:tr>
      <w:tr w:rsidR="00750A85" w:rsidRPr="006E2C5B" w:rsidTr="00203D70">
        <w:tc>
          <w:tcPr>
            <w:tcW w:w="2122" w:type="dxa"/>
          </w:tcPr>
          <w:p w:rsidR="00750A85" w:rsidRPr="006E2C5B" w:rsidRDefault="00750A85" w:rsidP="00203D70">
            <w:pPr>
              <w:rPr>
                <w:sz w:val="20"/>
                <w:szCs w:val="20"/>
              </w:rPr>
            </w:pPr>
            <w:r w:rsidRPr="006E2C5B">
              <w:rPr>
                <w:sz w:val="20"/>
                <w:szCs w:val="20"/>
              </w:rPr>
              <w:t>VARDAS, PAVARDĖ</w:t>
            </w:r>
          </w:p>
          <w:p w:rsidR="00750A85" w:rsidRPr="006E2C5B" w:rsidRDefault="00750A85" w:rsidP="00203D70">
            <w:pPr>
              <w:rPr>
                <w:sz w:val="20"/>
                <w:szCs w:val="20"/>
              </w:rPr>
            </w:pPr>
            <w:proofErr w:type="spellStart"/>
            <w:r w:rsidRPr="006E2C5B">
              <w:rPr>
                <w:sz w:val="20"/>
                <w:szCs w:val="20"/>
              </w:rPr>
              <w:t>arba</w:t>
            </w:r>
            <w:proofErr w:type="spellEnd"/>
            <w:r w:rsidRPr="006E2C5B">
              <w:rPr>
                <w:sz w:val="20"/>
                <w:szCs w:val="20"/>
              </w:rPr>
              <w:t xml:space="preserve"> GRUPĖS PAVADINIMAS</w:t>
            </w:r>
          </w:p>
        </w:tc>
        <w:tc>
          <w:tcPr>
            <w:tcW w:w="2693" w:type="dxa"/>
          </w:tcPr>
          <w:p w:rsidR="00750A85" w:rsidRPr="006E2C5B" w:rsidRDefault="00750A85" w:rsidP="00203D70">
            <w:pPr>
              <w:rPr>
                <w:szCs w:val="24"/>
              </w:rPr>
            </w:pPr>
          </w:p>
        </w:tc>
      </w:tr>
    </w:tbl>
    <w:p w:rsidR="00750A85" w:rsidRPr="006E2C5B" w:rsidRDefault="00750A85" w:rsidP="00750A85">
      <w:pPr>
        <w:rPr>
          <w:rFonts w:eastAsia="Verdana"/>
          <w:i/>
          <w:szCs w:val="24"/>
          <w:lang w:val="lt-LT"/>
        </w:rPr>
      </w:pPr>
    </w:p>
    <w:p w:rsidR="00750A85" w:rsidRPr="006E2C5B" w:rsidRDefault="00750A85" w:rsidP="00750A85">
      <w:pPr>
        <w:rPr>
          <w:rFonts w:eastAsia="Verdana"/>
          <w:i/>
          <w:szCs w:val="24"/>
          <w:lang w:val="lt-LT"/>
        </w:rPr>
      </w:pPr>
    </w:p>
    <w:p w:rsidR="00750A85" w:rsidRPr="006E2C5B" w:rsidRDefault="00750A85" w:rsidP="00750A85">
      <w:pPr>
        <w:rPr>
          <w:rFonts w:eastAsia="Verdana"/>
          <w:i/>
          <w:szCs w:val="24"/>
          <w:lang w:val="lt-LT"/>
        </w:rPr>
      </w:pPr>
      <w:r w:rsidRPr="006E2C5B">
        <w:rPr>
          <w:rFonts w:eastAsia="Verdana"/>
          <w:i/>
          <w:szCs w:val="24"/>
          <w:lang w:val="lt-LT"/>
        </w:rPr>
        <w:t>Prašome lentelę iškirpti ir priklijuoti lėlės stovo apačioje</w:t>
      </w:r>
    </w:p>
    <w:p w:rsidR="00750A85" w:rsidRPr="006E2C5B" w:rsidRDefault="00750A85" w:rsidP="00750A85">
      <w:pPr>
        <w:rPr>
          <w:szCs w:val="24"/>
          <w:lang w:val="lt-LT"/>
        </w:rPr>
      </w:pPr>
    </w:p>
    <w:p w:rsidR="00750A85" w:rsidRPr="004E1230" w:rsidRDefault="00750A85" w:rsidP="00750A85">
      <w:pPr>
        <w:ind w:left="6480" w:firstLine="720"/>
        <w:rPr>
          <w:lang w:val="lt-LT"/>
        </w:rPr>
      </w:pPr>
    </w:p>
    <w:sectPr w:rsidR="00750A85" w:rsidRPr="004E1230" w:rsidSect="002B6A96">
      <w:footerReference w:type="default" r:id="rId12"/>
      <w:pgSz w:w="11909" w:h="16834" w:code="9"/>
      <w:pgMar w:top="426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AB" w:rsidRDefault="003070AB" w:rsidP="006D0FC4">
      <w:r>
        <w:separator/>
      </w:r>
    </w:p>
  </w:endnote>
  <w:endnote w:type="continuationSeparator" w:id="0">
    <w:p w:rsidR="003070AB" w:rsidRDefault="003070AB" w:rsidP="006D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265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FC4" w:rsidRDefault="006D0F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6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0FC4" w:rsidRDefault="006D0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AB" w:rsidRDefault="003070AB" w:rsidP="006D0FC4">
      <w:r>
        <w:separator/>
      </w:r>
    </w:p>
  </w:footnote>
  <w:footnote w:type="continuationSeparator" w:id="0">
    <w:p w:rsidR="003070AB" w:rsidRDefault="003070AB" w:rsidP="006D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67B"/>
    <w:multiLevelType w:val="multilevel"/>
    <w:tmpl w:val="AAC48BA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3E0199"/>
    <w:multiLevelType w:val="multilevel"/>
    <w:tmpl w:val="E4785A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50" w:hanging="36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2" w15:restartNumberingAfterBreak="0">
    <w:nsid w:val="146B122C"/>
    <w:multiLevelType w:val="multilevel"/>
    <w:tmpl w:val="C9BE2D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1AAF7032"/>
    <w:multiLevelType w:val="multilevel"/>
    <w:tmpl w:val="0480127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3A578F1"/>
    <w:multiLevelType w:val="hybridMultilevel"/>
    <w:tmpl w:val="84A4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7B45"/>
    <w:multiLevelType w:val="multilevel"/>
    <w:tmpl w:val="9B604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63EB05DD"/>
    <w:multiLevelType w:val="hybridMultilevel"/>
    <w:tmpl w:val="84A40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17D4E"/>
    <w:multiLevelType w:val="multilevel"/>
    <w:tmpl w:val="F1D05A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50" w:hanging="36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8" w15:restartNumberingAfterBreak="0">
    <w:nsid w:val="6D1C0B7B"/>
    <w:multiLevelType w:val="multilevel"/>
    <w:tmpl w:val="286874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61B2F69"/>
    <w:multiLevelType w:val="multilevel"/>
    <w:tmpl w:val="F8DA64B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A3"/>
    <w:rsid w:val="00020589"/>
    <w:rsid w:val="000A52AA"/>
    <w:rsid w:val="002567C7"/>
    <w:rsid w:val="00265AE1"/>
    <w:rsid w:val="002B1ECE"/>
    <w:rsid w:val="002B6A96"/>
    <w:rsid w:val="003070AB"/>
    <w:rsid w:val="00386602"/>
    <w:rsid w:val="003F01D2"/>
    <w:rsid w:val="003F2D58"/>
    <w:rsid w:val="003F449E"/>
    <w:rsid w:val="004E1230"/>
    <w:rsid w:val="006D0FC4"/>
    <w:rsid w:val="00750A85"/>
    <w:rsid w:val="007900A0"/>
    <w:rsid w:val="008C6217"/>
    <w:rsid w:val="008F4040"/>
    <w:rsid w:val="009362FA"/>
    <w:rsid w:val="009761C7"/>
    <w:rsid w:val="009A7F82"/>
    <w:rsid w:val="00B97B72"/>
    <w:rsid w:val="00BA657D"/>
    <w:rsid w:val="00BB403C"/>
    <w:rsid w:val="00CB0669"/>
    <w:rsid w:val="00DF77A3"/>
    <w:rsid w:val="00F50730"/>
    <w:rsid w:val="00F6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7573"/>
  <w15:chartTrackingRefBased/>
  <w15:docId w15:val="{B8D33157-1C8D-4854-B0D4-4A4DBA51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5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65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FC4"/>
  </w:style>
  <w:style w:type="paragraph" w:styleId="Footer">
    <w:name w:val="footer"/>
    <w:basedOn w:val="Normal"/>
    <w:link w:val="FooterChar"/>
    <w:uiPriority w:val="99"/>
    <w:unhideWhenUsed/>
    <w:rsid w:val="006D0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FC4"/>
  </w:style>
  <w:style w:type="table" w:styleId="TableGrid">
    <w:name w:val="Table Grid"/>
    <w:basedOn w:val="TableNormal"/>
    <w:uiPriority w:val="39"/>
    <w:rsid w:val="0075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dkc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ai.ndk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dkc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ai.ndk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53B5-F887-4D96-B566-C1DFFA0D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4040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Windows User</cp:lastModifiedBy>
  <cp:revision>17</cp:revision>
  <dcterms:created xsi:type="dcterms:W3CDTF">2019-03-21T08:09:00Z</dcterms:created>
  <dcterms:modified xsi:type="dcterms:W3CDTF">2019-03-28T19:56:00Z</dcterms:modified>
</cp:coreProperties>
</file>